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30" w:rsidRDefault="00CA5D80">
      <w:pPr>
        <w:snapToGrid w:val="0"/>
        <w:jc w:val="center"/>
        <w:rPr>
          <w:rFonts w:ascii="方正小标宋简体" w:eastAsia="方正小标宋简体" w:hAnsi="Times New Roman" w:cs="方正小标宋简体"/>
          <w:bCs/>
          <w:sz w:val="44"/>
          <w:szCs w:val="44"/>
        </w:rPr>
      </w:pPr>
      <w:bookmarkStart w:id="0" w:name="OLE_LINK1"/>
      <w:r>
        <w:rPr>
          <w:rFonts w:ascii="方正小标宋简体" w:eastAsia="方正小标宋简体" w:hAnsi="Times New Roman" w:cs="方正小标宋简体" w:hint="eastAsia"/>
          <w:bCs/>
          <w:sz w:val="44"/>
          <w:szCs w:val="44"/>
        </w:rPr>
        <w:t>万载县人民政府</w:t>
      </w:r>
    </w:p>
    <w:p w:rsidR="008D2B30" w:rsidRDefault="00CA5D80">
      <w:pPr>
        <w:snapToGrid w:val="0"/>
        <w:jc w:val="center"/>
        <w:rPr>
          <w:rFonts w:ascii="方正小标宋简体" w:eastAsia="方正小标宋简体" w:cs="Times New Roman"/>
          <w:sz w:val="44"/>
          <w:szCs w:val="44"/>
          <w:lang w:val="en"/>
        </w:rPr>
      </w:pPr>
      <w:r>
        <w:rPr>
          <w:rFonts w:ascii="方正小标宋简体" w:eastAsia="方正小标宋简体" w:cs="Times New Roman" w:hint="eastAsia"/>
          <w:sz w:val="44"/>
          <w:szCs w:val="44"/>
          <w:lang w:val="en"/>
        </w:rPr>
        <w:t>关于</w:t>
      </w:r>
      <w:r>
        <w:rPr>
          <w:rFonts w:ascii="方正小标宋简体" w:eastAsia="方正小标宋简体" w:cs="Times New Roman" w:hint="eastAsia"/>
          <w:sz w:val="44"/>
          <w:szCs w:val="44"/>
          <w:lang w:val="en"/>
        </w:rPr>
        <w:t>202</w:t>
      </w:r>
      <w:r>
        <w:rPr>
          <w:rFonts w:ascii="方正小标宋简体" w:eastAsia="方正小标宋简体" w:cs="Times New Roman" w:hint="eastAsia"/>
          <w:sz w:val="44"/>
          <w:szCs w:val="44"/>
        </w:rPr>
        <w:t>2</w:t>
      </w:r>
      <w:r>
        <w:rPr>
          <w:rFonts w:ascii="方正小标宋简体" w:eastAsia="方正小标宋简体" w:cs="Times New Roman" w:hint="eastAsia"/>
          <w:sz w:val="44"/>
          <w:szCs w:val="44"/>
          <w:lang w:val="en"/>
        </w:rPr>
        <w:t>年县级决算和</w:t>
      </w:r>
      <w:r>
        <w:rPr>
          <w:rFonts w:ascii="方正小标宋简体" w:eastAsia="方正小标宋简体" w:cs="Times New Roman" w:hint="eastAsia"/>
          <w:sz w:val="44"/>
          <w:szCs w:val="44"/>
          <w:lang w:val="en"/>
        </w:rPr>
        <w:t>202</w:t>
      </w:r>
      <w:r>
        <w:rPr>
          <w:rFonts w:ascii="方正小标宋简体" w:eastAsia="方正小标宋简体" w:cs="Times New Roman" w:hint="eastAsia"/>
          <w:sz w:val="44"/>
          <w:szCs w:val="44"/>
        </w:rPr>
        <w:t>3</w:t>
      </w:r>
      <w:r>
        <w:rPr>
          <w:rFonts w:ascii="方正小标宋简体" w:eastAsia="方正小标宋简体" w:cs="Times New Roman" w:hint="eastAsia"/>
          <w:sz w:val="44"/>
          <w:szCs w:val="44"/>
          <w:lang w:val="en"/>
        </w:rPr>
        <w:t>年上半年</w:t>
      </w:r>
    </w:p>
    <w:p w:rsidR="008D2B30" w:rsidRDefault="00CA5D80">
      <w:pPr>
        <w:snapToGrid w:val="0"/>
        <w:jc w:val="center"/>
        <w:rPr>
          <w:rFonts w:ascii="方正小标宋简体" w:eastAsia="方正小标宋简体" w:cs="Times New Roman"/>
          <w:sz w:val="44"/>
          <w:szCs w:val="44"/>
          <w:lang w:val="en"/>
        </w:rPr>
      </w:pPr>
      <w:r>
        <w:rPr>
          <w:rFonts w:ascii="方正小标宋简体" w:eastAsia="方正小标宋简体" w:cs="Times New Roman" w:hint="eastAsia"/>
          <w:sz w:val="44"/>
          <w:szCs w:val="44"/>
          <w:lang w:val="en"/>
        </w:rPr>
        <w:t>县级总预算执行情况</w:t>
      </w:r>
      <w:r>
        <w:rPr>
          <w:rFonts w:ascii="方正小标宋简体" w:eastAsia="方正小标宋简体" w:cs="Times New Roman" w:hint="eastAsia"/>
          <w:sz w:val="44"/>
          <w:szCs w:val="44"/>
          <w:lang w:val="en"/>
        </w:rPr>
        <w:t>的</w:t>
      </w:r>
      <w:r>
        <w:rPr>
          <w:rFonts w:ascii="方正小标宋简体" w:eastAsia="方正小标宋简体" w:cs="Times New Roman" w:hint="eastAsia"/>
          <w:sz w:val="44"/>
          <w:szCs w:val="44"/>
          <w:lang w:val="en"/>
        </w:rPr>
        <w:t>报告</w:t>
      </w:r>
    </w:p>
    <w:p w:rsidR="008D2B30" w:rsidRDefault="00CA5D80">
      <w:pPr>
        <w:spacing w:line="590" w:lineRule="exact"/>
        <w:jc w:val="center"/>
        <w:rPr>
          <w:rFonts w:eastAsia="仿宋_GB2312"/>
          <w:spacing w:val="-11"/>
          <w:sz w:val="32"/>
          <w:szCs w:val="32"/>
        </w:rPr>
      </w:pPr>
      <w:r>
        <w:rPr>
          <w:rFonts w:eastAsia="仿宋_GB2312"/>
          <w:spacing w:val="-11"/>
          <w:sz w:val="32"/>
          <w:szCs w:val="32"/>
        </w:rPr>
        <w:t>——2023</w:t>
      </w:r>
      <w:r>
        <w:rPr>
          <w:rFonts w:eastAsia="仿宋_GB2312"/>
          <w:spacing w:val="-11"/>
          <w:sz w:val="32"/>
          <w:szCs w:val="32"/>
        </w:rPr>
        <w:t>年</w:t>
      </w:r>
      <w:r>
        <w:rPr>
          <w:rFonts w:eastAsia="仿宋_GB2312" w:hint="eastAsia"/>
          <w:spacing w:val="-11"/>
          <w:sz w:val="32"/>
          <w:szCs w:val="32"/>
        </w:rPr>
        <w:t>9</w:t>
      </w:r>
      <w:r>
        <w:rPr>
          <w:rFonts w:eastAsia="仿宋_GB2312"/>
          <w:spacing w:val="-11"/>
          <w:sz w:val="32"/>
          <w:szCs w:val="32"/>
        </w:rPr>
        <w:t>月</w:t>
      </w:r>
      <w:r>
        <w:rPr>
          <w:rFonts w:eastAsia="仿宋_GB2312" w:hint="eastAsia"/>
          <w:spacing w:val="-11"/>
          <w:sz w:val="32"/>
          <w:szCs w:val="32"/>
        </w:rPr>
        <w:t>1</w:t>
      </w:r>
      <w:r>
        <w:rPr>
          <w:rFonts w:eastAsia="仿宋_GB2312"/>
          <w:spacing w:val="-11"/>
          <w:sz w:val="32"/>
          <w:szCs w:val="32"/>
        </w:rPr>
        <w:t>1</w:t>
      </w:r>
      <w:r>
        <w:rPr>
          <w:rFonts w:eastAsia="仿宋_GB2312"/>
          <w:spacing w:val="-11"/>
          <w:sz w:val="32"/>
          <w:szCs w:val="32"/>
        </w:rPr>
        <w:t>日在</w:t>
      </w:r>
      <w:r>
        <w:rPr>
          <w:rFonts w:eastAsia="仿宋_GB2312" w:hint="eastAsia"/>
          <w:spacing w:val="-11"/>
          <w:sz w:val="32"/>
          <w:szCs w:val="32"/>
        </w:rPr>
        <w:t>县十七</w:t>
      </w:r>
      <w:r>
        <w:rPr>
          <w:rFonts w:eastAsia="仿宋_GB2312"/>
          <w:spacing w:val="-11"/>
          <w:sz w:val="32"/>
          <w:szCs w:val="32"/>
        </w:rPr>
        <w:t>届人大常委会第十</w:t>
      </w:r>
      <w:r>
        <w:rPr>
          <w:rFonts w:eastAsia="仿宋_GB2312" w:hint="eastAsia"/>
          <w:spacing w:val="-11"/>
          <w:sz w:val="32"/>
          <w:szCs w:val="32"/>
        </w:rPr>
        <w:t>七</w:t>
      </w:r>
      <w:r>
        <w:rPr>
          <w:rFonts w:eastAsia="仿宋_GB2312"/>
          <w:spacing w:val="-11"/>
          <w:sz w:val="32"/>
          <w:szCs w:val="32"/>
        </w:rPr>
        <w:t>次会议上</w:t>
      </w:r>
    </w:p>
    <w:p w:rsidR="008D2B30" w:rsidRDefault="00CA5D80">
      <w:pPr>
        <w:spacing w:line="590" w:lineRule="exact"/>
        <w:jc w:val="center"/>
        <w:rPr>
          <w:rFonts w:eastAsia="楷体_GB2312"/>
          <w:bCs/>
          <w:sz w:val="32"/>
          <w:szCs w:val="32"/>
        </w:rPr>
      </w:pPr>
      <w:r>
        <w:rPr>
          <w:rFonts w:eastAsia="楷体_GB2312" w:hint="eastAsia"/>
          <w:bCs/>
          <w:sz w:val="32"/>
          <w:szCs w:val="32"/>
        </w:rPr>
        <w:t>县</w:t>
      </w:r>
      <w:r>
        <w:rPr>
          <w:rFonts w:eastAsia="楷体_GB2312"/>
          <w:bCs/>
          <w:sz w:val="32"/>
          <w:szCs w:val="32"/>
        </w:rPr>
        <w:t>财政局局长</w:t>
      </w:r>
      <w:r>
        <w:rPr>
          <w:rFonts w:eastAsia="楷体_GB2312"/>
          <w:bCs/>
          <w:sz w:val="32"/>
          <w:szCs w:val="32"/>
        </w:rPr>
        <w:t xml:space="preserve">  </w:t>
      </w:r>
      <w:r>
        <w:rPr>
          <w:rFonts w:eastAsia="楷体_GB2312" w:hint="eastAsia"/>
          <w:bCs/>
          <w:sz w:val="32"/>
          <w:szCs w:val="32"/>
        </w:rPr>
        <w:t>陈环峰</w:t>
      </w:r>
    </w:p>
    <w:p w:rsidR="008D2B30" w:rsidRDefault="008D2B30">
      <w:pPr>
        <w:pStyle w:val="a6"/>
        <w:spacing w:line="492" w:lineRule="exact"/>
      </w:pPr>
    </w:p>
    <w:p w:rsidR="008D2B30" w:rsidRDefault="00CA5D80">
      <w:pPr>
        <w:spacing w:line="592" w:lineRule="exact"/>
        <w:rPr>
          <w:rFonts w:ascii="仿宋_GB2312" w:eastAsia="仿宋_GB2312" w:cs="Times New Roman"/>
          <w:sz w:val="32"/>
          <w:szCs w:val="32"/>
        </w:rPr>
      </w:pPr>
      <w:r>
        <w:rPr>
          <w:rFonts w:ascii="仿宋_GB2312" w:eastAsia="仿宋_GB2312" w:cs="仿宋_GB2312" w:hint="eastAsia"/>
          <w:sz w:val="32"/>
          <w:szCs w:val="32"/>
        </w:rPr>
        <w:t>县</w:t>
      </w:r>
      <w:r>
        <w:rPr>
          <w:rFonts w:ascii="仿宋_GB2312" w:eastAsia="仿宋_GB2312" w:cs="仿宋_GB2312" w:hint="eastAsia"/>
          <w:sz w:val="32"/>
          <w:szCs w:val="32"/>
        </w:rPr>
        <w:t>人大</w:t>
      </w:r>
      <w:r>
        <w:rPr>
          <w:rFonts w:ascii="仿宋_GB2312" w:eastAsia="仿宋_GB2312" w:cs="仿宋_GB2312" w:hint="eastAsia"/>
          <w:sz w:val="32"/>
          <w:szCs w:val="32"/>
        </w:rPr>
        <w:t>常委会：</w:t>
      </w:r>
    </w:p>
    <w:p w:rsidR="008D2B30" w:rsidRDefault="00CA5D80">
      <w:pPr>
        <w:shd w:val="clear" w:color="auto" w:fill="FFFFFF"/>
        <w:spacing w:line="592" w:lineRule="exact"/>
        <w:ind w:firstLineChars="200" w:firstLine="640"/>
        <w:rPr>
          <w:rFonts w:ascii="仿宋_GB2312" w:eastAsia="仿宋_GB2312" w:hAnsi="微软雅黑" w:cs="宋体"/>
          <w:kern w:val="0"/>
          <w:sz w:val="32"/>
          <w:szCs w:val="32"/>
          <w:lang w:val="en"/>
        </w:rPr>
      </w:pPr>
      <w:r>
        <w:rPr>
          <w:rFonts w:ascii="仿宋_GB2312" w:eastAsia="仿宋_GB2312" w:hAnsi="微软雅黑" w:cs="宋体" w:hint="eastAsia"/>
          <w:kern w:val="0"/>
          <w:sz w:val="32"/>
          <w:szCs w:val="32"/>
          <w:lang w:val="en"/>
        </w:rPr>
        <w:t>县十</w:t>
      </w:r>
      <w:r>
        <w:rPr>
          <w:rFonts w:ascii="仿宋_GB2312" w:eastAsia="仿宋_GB2312" w:hAnsi="微软雅黑" w:cs="宋体" w:hint="eastAsia"/>
          <w:kern w:val="0"/>
          <w:sz w:val="32"/>
          <w:szCs w:val="32"/>
          <w:lang w:val="en"/>
        </w:rPr>
        <w:t>七</w:t>
      </w:r>
      <w:r>
        <w:rPr>
          <w:rFonts w:ascii="仿宋_GB2312" w:eastAsia="仿宋_GB2312" w:hAnsi="微软雅黑" w:cs="宋体" w:hint="eastAsia"/>
          <w:kern w:val="0"/>
          <w:sz w:val="32"/>
          <w:szCs w:val="32"/>
          <w:lang w:val="en"/>
        </w:rPr>
        <w:t>届人大</w:t>
      </w:r>
      <w:r>
        <w:rPr>
          <w:rFonts w:ascii="仿宋_GB2312" w:eastAsia="仿宋_GB2312" w:hAnsi="微软雅黑" w:cs="宋体" w:hint="eastAsia"/>
          <w:kern w:val="0"/>
          <w:sz w:val="32"/>
          <w:szCs w:val="32"/>
          <w:lang w:val="en"/>
        </w:rPr>
        <w:t>三</w:t>
      </w:r>
      <w:r>
        <w:rPr>
          <w:rFonts w:ascii="仿宋_GB2312" w:eastAsia="仿宋_GB2312" w:hAnsi="微软雅黑" w:cs="宋体" w:hint="eastAsia"/>
          <w:kern w:val="0"/>
          <w:sz w:val="32"/>
          <w:szCs w:val="32"/>
          <w:lang w:val="en"/>
        </w:rPr>
        <w:t>次会议审查批准了《关于万载县</w:t>
      </w:r>
      <w:r>
        <w:rPr>
          <w:rFonts w:ascii="仿宋_GB2312" w:eastAsia="仿宋_GB2312" w:hAnsi="微软雅黑" w:cs="宋体" w:hint="eastAsia"/>
          <w:kern w:val="0"/>
          <w:sz w:val="32"/>
          <w:szCs w:val="32"/>
          <w:lang w:val="en"/>
        </w:rPr>
        <w:t>202</w:t>
      </w:r>
      <w:r>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lang w:val="en"/>
        </w:rPr>
        <w:t>年</w:t>
      </w:r>
      <w:r>
        <w:rPr>
          <w:rFonts w:ascii="仿宋_GB2312" w:eastAsia="仿宋_GB2312" w:hAnsi="微软雅黑" w:cs="宋体" w:hint="eastAsia"/>
          <w:kern w:val="0"/>
          <w:sz w:val="32"/>
          <w:szCs w:val="32"/>
          <w:lang w:val="en"/>
        </w:rPr>
        <w:t>全县和县级预算</w:t>
      </w:r>
      <w:r>
        <w:rPr>
          <w:rFonts w:ascii="仿宋_GB2312" w:eastAsia="仿宋_GB2312" w:hAnsi="微软雅黑" w:cs="宋体" w:hint="eastAsia"/>
          <w:kern w:val="0"/>
          <w:sz w:val="32"/>
          <w:szCs w:val="32"/>
          <w:lang w:val="en"/>
        </w:rPr>
        <w:t>执行情况</w:t>
      </w:r>
      <w:r>
        <w:rPr>
          <w:rFonts w:ascii="仿宋_GB2312" w:eastAsia="仿宋_GB2312" w:hAnsi="微软雅黑" w:cs="宋体" w:hint="eastAsia"/>
          <w:kern w:val="0"/>
          <w:sz w:val="32"/>
          <w:szCs w:val="32"/>
          <w:lang w:val="en"/>
        </w:rPr>
        <w:t>与</w:t>
      </w:r>
      <w:r>
        <w:rPr>
          <w:rFonts w:ascii="仿宋_GB2312" w:eastAsia="仿宋_GB2312" w:hAnsi="微软雅黑" w:cs="宋体" w:hint="eastAsia"/>
          <w:kern w:val="0"/>
          <w:sz w:val="32"/>
          <w:szCs w:val="32"/>
          <w:lang w:val="en"/>
        </w:rPr>
        <w:t>202</w:t>
      </w:r>
      <w:r>
        <w:rPr>
          <w:rFonts w:ascii="仿宋_GB2312" w:eastAsia="仿宋_GB2312" w:hAnsi="微软雅黑" w:cs="宋体" w:hint="eastAsia"/>
          <w:kern w:val="0"/>
          <w:sz w:val="32"/>
          <w:szCs w:val="32"/>
        </w:rPr>
        <w:t>3</w:t>
      </w:r>
      <w:r>
        <w:rPr>
          <w:rFonts w:ascii="仿宋_GB2312" w:eastAsia="仿宋_GB2312" w:hAnsi="微软雅黑" w:cs="宋体" w:hint="eastAsia"/>
          <w:kern w:val="0"/>
          <w:sz w:val="32"/>
          <w:szCs w:val="32"/>
          <w:lang w:val="en"/>
        </w:rPr>
        <w:t>年</w:t>
      </w:r>
      <w:r>
        <w:rPr>
          <w:rFonts w:ascii="仿宋_GB2312" w:eastAsia="仿宋_GB2312" w:hAnsi="微软雅黑" w:cs="宋体" w:hint="eastAsia"/>
          <w:kern w:val="0"/>
          <w:sz w:val="32"/>
          <w:szCs w:val="32"/>
          <w:lang w:val="en"/>
        </w:rPr>
        <w:t>全县和县级预算</w:t>
      </w:r>
      <w:r>
        <w:rPr>
          <w:rFonts w:ascii="仿宋_GB2312" w:eastAsia="仿宋_GB2312" w:hAnsi="微软雅黑" w:cs="宋体" w:hint="eastAsia"/>
          <w:kern w:val="0"/>
          <w:sz w:val="32"/>
          <w:szCs w:val="32"/>
          <w:lang w:val="en"/>
        </w:rPr>
        <w:t>草案的报告》</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现在，</w:t>
      </w:r>
      <w:r>
        <w:rPr>
          <w:rFonts w:ascii="仿宋_GB2312" w:eastAsia="仿宋_GB2312" w:hAnsi="微软雅黑" w:cs="宋体" w:hint="eastAsia"/>
          <w:kern w:val="0"/>
          <w:sz w:val="32"/>
          <w:szCs w:val="32"/>
          <w:lang w:val="en"/>
        </w:rPr>
        <w:t>202</w:t>
      </w:r>
      <w:r>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lang w:val="en"/>
        </w:rPr>
        <w:t>年县级决算草案已汇编完成</w:t>
      </w:r>
      <w:r>
        <w:rPr>
          <w:rFonts w:ascii="仿宋_GB2312" w:eastAsia="仿宋_GB2312" w:hAnsi="微软雅黑" w:cs="宋体" w:hint="eastAsia"/>
          <w:kern w:val="0"/>
          <w:sz w:val="32"/>
          <w:szCs w:val="32"/>
          <w:lang w:val="en"/>
        </w:rPr>
        <w:t>，</w:t>
      </w:r>
      <w:r>
        <w:rPr>
          <w:rFonts w:ascii="仿宋_GB2312" w:eastAsia="仿宋_GB2312" w:hAnsi="宋体" w:cs="仿宋_GB2312" w:hint="eastAsia"/>
          <w:kern w:val="0"/>
          <w:sz w:val="32"/>
          <w:szCs w:val="32"/>
        </w:rPr>
        <w:t>根据</w:t>
      </w:r>
      <w:r>
        <w:rPr>
          <w:rFonts w:ascii="仿宋_GB2312" w:eastAsia="仿宋_GB2312" w:cs="Times New Roman" w:hint="eastAsia"/>
          <w:sz w:val="32"/>
          <w:szCs w:val="32"/>
        </w:rPr>
        <w:t>《中华人民共和国预算法》及实施条例</w:t>
      </w:r>
      <w:r>
        <w:rPr>
          <w:rFonts w:ascii="仿宋_GB2312" w:eastAsia="仿宋_GB2312" w:hAnsi="宋体" w:cs="仿宋_GB2312" w:hint="eastAsia"/>
          <w:kern w:val="0"/>
          <w:sz w:val="32"/>
          <w:szCs w:val="32"/>
        </w:rPr>
        <w:t>相关规定</w:t>
      </w:r>
      <w:r>
        <w:rPr>
          <w:rFonts w:ascii="仿宋_GB2312" w:eastAsia="仿宋_GB2312" w:hAnsi="宋体" w:cs="仿宋_GB2312" w:hint="eastAsia"/>
          <w:kern w:val="0"/>
          <w:sz w:val="32"/>
          <w:szCs w:val="32"/>
        </w:rPr>
        <w:t>，</w:t>
      </w:r>
      <w:r>
        <w:rPr>
          <w:rFonts w:ascii="仿宋_GB2312" w:eastAsia="仿宋_GB2312" w:hAnsi="微软雅黑" w:cs="宋体" w:hint="eastAsia"/>
          <w:kern w:val="0"/>
          <w:sz w:val="32"/>
          <w:szCs w:val="32"/>
          <w:lang w:val="en"/>
        </w:rPr>
        <w:t>现将我县</w:t>
      </w:r>
      <w:r>
        <w:rPr>
          <w:rFonts w:ascii="仿宋_GB2312" w:eastAsia="仿宋_GB2312" w:hAnsi="微软雅黑" w:cs="宋体" w:hint="eastAsia"/>
          <w:kern w:val="0"/>
          <w:sz w:val="32"/>
          <w:szCs w:val="32"/>
          <w:lang w:val="en"/>
        </w:rPr>
        <w:t>202</w:t>
      </w:r>
      <w:r>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lang w:val="en"/>
        </w:rPr>
        <w:t>年县级决算报告和</w:t>
      </w:r>
      <w:r>
        <w:rPr>
          <w:rFonts w:ascii="仿宋_GB2312" w:eastAsia="仿宋_GB2312" w:hAnsi="微软雅黑" w:cs="宋体" w:hint="eastAsia"/>
          <w:kern w:val="0"/>
          <w:sz w:val="32"/>
          <w:szCs w:val="32"/>
          <w:lang w:val="en"/>
        </w:rPr>
        <w:t>202</w:t>
      </w:r>
      <w:r>
        <w:rPr>
          <w:rFonts w:ascii="仿宋_GB2312" w:eastAsia="仿宋_GB2312" w:hAnsi="微软雅黑" w:cs="宋体" w:hint="eastAsia"/>
          <w:kern w:val="0"/>
          <w:sz w:val="32"/>
          <w:szCs w:val="32"/>
        </w:rPr>
        <w:t>3</w:t>
      </w:r>
      <w:r>
        <w:rPr>
          <w:rFonts w:ascii="仿宋_GB2312" w:eastAsia="仿宋_GB2312" w:hAnsi="微软雅黑" w:cs="宋体" w:hint="eastAsia"/>
          <w:kern w:val="0"/>
          <w:sz w:val="32"/>
          <w:szCs w:val="32"/>
          <w:lang w:val="en"/>
        </w:rPr>
        <w:t>年上半年县级总预算执行情况</w:t>
      </w:r>
      <w:r>
        <w:rPr>
          <w:rFonts w:ascii="仿宋_GB2312" w:eastAsia="仿宋_GB2312" w:hAnsi="微软雅黑" w:cs="宋体" w:hint="eastAsia"/>
          <w:kern w:val="0"/>
          <w:sz w:val="32"/>
          <w:szCs w:val="32"/>
          <w:lang w:val="en"/>
        </w:rPr>
        <w:t>报告如下，请予审议</w:t>
      </w:r>
      <w:r>
        <w:rPr>
          <w:rFonts w:ascii="仿宋_GB2312" w:eastAsia="仿宋_GB2312" w:hAnsi="微软雅黑" w:cs="宋体" w:hint="eastAsia"/>
          <w:kern w:val="0"/>
          <w:sz w:val="32"/>
          <w:szCs w:val="32"/>
          <w:lang w:val="en"/>
        </w:rPr>
        <w:t>。</w:t>
      </w:r>
    </w:p>
    <w:p w:rsidR="008D2B30" w:rsidRDefault="00CA5D80">
      <w:pPr>
        <w:spacing w:line="592" w:lineRule="exact"/>
        <w:ind w:firstLineChars="200" w:firstLine="640"/>
        <w:rPr>
          <w:rFonts w:ascii="黑体" w:eastAsia="黑体" w:hAnsi="黑体" w:cs="宋体"/>
          <w:kern w:val="0"/>
          <w:sz w:val="32"/>
          <w:szCs w:val="32"/>
          <w:lang w:val="en"/>
        </w:rPr>
      </w:pPr>
      <w:r>
        <w:rPr>
          <w:rFonts w:ascii="黑体" w:eastAsia="黑体" w:hAnsi="黑体" w:cs="宋体" w:hint="eastAsia"/>
          <w:kern w:val="0"/>
          <w:sz w:val="32"/>
          <w:szCs w:val="32"/>
          <w:lang w:val="en"/>
        </w:rPr>
        <w:t>一、</w:t>
      </w:r>
      <w:r>
        <w:rPr>
          <w:rFonts w:ascii="黑体" w:eastAsia="黑体" w:hAnsi="黑体" w:cs="宋体" w:hint="eastAsia"/>
          <w:kern w:val="0"/>
          <w:sz w:val="32"/>
          <w:szCs w:val="32"/>
          <w:lang w:val="en"/>
        </w:rPr>
        <w:t>202</w:t>
      </w:r>
      <w:r>
        <w:rPr>
          <w:rFonts w:ascii="黑体" w:eastAsia="黑体" w:hAnsi="黑体" w:cs="宋体" w:hint="eastAsia"/>
          <w:kern w:val="0"/>
          <w:sz w:val="32"/>
          <w:szCs w:val="32"/>
        </w:rPr>
        <w:t>2</w:t>
      </w:r>
      <w:r>
        <w:rPr>
          <w:rFonts w:ascii="黑体" w:eastAsia="黑体" w:hAnsi="黑体" w:cs="宋体" w:hint="eastAsia"/>
          <w:kern w:val="0"/>
          <w:sz w:val="32"/>
          <w:szCs w:val="32"/>
          <w:lang w:val="en"/>
        </w:rPr>
        <w:t>年县级决算情况</w:t>
      </w:r>
    </w:p>
    <w:p w:rsidR="008D2B30" w:rsidRDefault="00CA5D80">
      <w:pPr>
        <w:spacing w:line="592" w:lineRule="exact"/>
        <w:ind w:firstLineChars="200" w:firstLine="640"/>
        <w:rPr>
          <w:rFonts w:ascii="楷体_GB2312" w:eastAsia="楷体_GB2312" w:hAnsi="微软雅黑" w:cs="宋体"/>
          <w:kern w:val="0"/>
          <w:sz w:val="32"/>
          <w:szCs w:val="32"/>
          <w:lang w:val="en"/>
        </w:rPr>
      </w:pPr>
      <w:r>
        <w:rPr>
          <w:rFonts w:ascii="楷体_GB2312" w:eastAsia="楷体_GB2312" w:hAnsi="微软雅黑" w:cs="宋体" w:hint="eastAsia"/>
          <w:kern w:val="0"/>
          <w:sz w:val="32"/>
          <w:szCs w:val="32"/>
          <w:lang w:val="en"/>
        </w:rPr>
        <w:t>（</w:t>
      </w:r>
      <w:r>
        <w:rPr>
          <w:rFonts w:ascii="楷体_GB2312" w:eastAsia="楷体_GB2312" w:hAnsi="微软雅黑" w:cs="宋体" w:hint="eastAsia"/>
          <w:kern w:val="0"/>
          <w:sz w:val="32"/>
          <w:szCs w:val="32"/>
          <w:lang w:val="en"/>
        </w:rPr>
        <w:t>一</w:t>
      </w:r>
      <w:r>
        <w:rPr>
          <w:rFonts w:ascii="楷体_GB2312" w:eastAsia="楷体_GB2312" w:hAnsi="微软雅黑" w:cs="宋体" w:hint="eastAsia"/>
          <w:kern w:val="0"/>
          <w:sz w:val="32"/>
          <w:szCs w:val="32"/>
          <w:lang w:val="en"/>
        </w:rPr>
        <w:t>）</w:t>
      </w:r>
      <w:r>
        <w:rPr>
          <w:rFonts w:ascii="楷体_GB2312" w:eastAsia="楷体_GB2312" w:hAnsi="微软雅黑" w:cs="宋体" w:hint="eastAsia"/>
          <w:kern w:val="0"/>
          <w:sz w:val="32"/>
          <w:szCs w:val="32"/>
          <w:lang w:val="en"/>
        </w:rPr>
        <w:t>一般公共预算收支决算情况</w:t>
      </w:r>
    </w:p>
    <w:p w:rsidR="008D2B30" w:rsidRDefault="00CA5D80">
      <w:pPr>
        <w:spacing w:line="592" w:lineRule="exact"/>
        <w:ind w:firstLineChars="200" w:firstLine="640"/>
        <w:rPr>
          <w:rFonts w:ascii="仿宋_GB2312" w:eastAsia="仿宋_GB2312" w:hAnsi="微软雅黑" w:cs="宋体"/>
          <w:kern w:val="0"/>
          <w:sz w:val="32"/>
          <w:szCs w:val="32"/>
          <w:lang w:val="en"/>
        </w:rPr>
      </w:pPr>
      <w:r>
        <w:rPr>
          <w:rFonts w:ascii="仿宋_GB2312" w:eastAsia="仿宋_GB2312" w:hAnsi="微软雅黑" w:cs="宋体" w:hint="eastAsia"/>
          <w:kern w:val="0"/>
          <w:sz w:val="32"/>
          <w:szCs w:val="32"/>
          <w:lang w:val="en"/>
        </w:rPr>
        <w:t>202</w:t>
      </w:r>
      <w:r>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lang w:val="en"/>
        </w:rPr>
        <w:t>年，县级一般公共预算收入</w:t>
      </w:r>
      <w:r>
        <w:rPr>
          <w:rFonts w:ascii="仿宋_GB2312" w:eastAsia="仿宋_GB2312" w:hAnsi="微软雅黑" w:cs="宋体" w:hint="eastAsia"/>
          <w:kern w:val="0"/>
          <w:sz w:val="32"/>
          <w:szCs w:val="32"/>
        </w:rPr>
        <w:t>67156</w:t>
      </w:r>
      <w:r>
        <w:rPr>
          <w:rFonts w:ascii="仿宋_GB2312" w:eastAsia="仿宋_GB2312" w:hAnsi="微软雅黑" w:cs="宋体" w:hint="eastAsia"/>
          <w:kern w:val="0"/>
          <w:sz w:val="32"/>
          <w:szCs w:val="32"/>
          <w:lang w:val="en"/>
        </w:rPr>
        <w:t>万元，</w:t>
      </w:r>
      <w:r>
        <w:rPr>
          <w:rFonts w:ascii="仿宋_GB2312" w:eastAsia="仿宋_GB2312" w:hAnsi="微软雅黑" w:cs="宋体" w:hint="eastAsia"/>
          <w:kern w:val="0"/>
          <w:sz w:val="32"/>
          <w:szCs w:val="32"/>
          <w:lang w:val="en"/>
        </w:rPr>
        <w:t>同比</w:t>
      </w:r>
      <w:r>
        <w:rPr>
          <w:rFonts w:ascii="仿宋_GB2312" w:eastAsia="仿宋_GB2312" w:hAnsi="微软雅黑" w:cs="宋体" w:hint="eastAsia"/>
          <w:kern w:val="0"/>
          <w:sz w:val="32"/>
          <w:szCs w:val="32"/>
          <w:lang w:val="en"/>
        </w:rPr>
        <w:t>下降</w:t>
      </w:r>
      <w:r>
        <w:rPr>
          <w:rFonts w:ascii="仿宋_GB2312" w:eastAsia="仿宋_GB2312" w:hAnsi="微软雅黑" w:cs="宋体" w:hint="eastAsia"/>
          <w:kern w:val="0"/>
          <w:sz w:val="32"/>
          <w:szCs w:val="32"/>
        </w:rPr>
        <w:t>8.5</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。一般公共预算收入加上级补助收入</w:t>
      </w:r>
      <w:r>
        <w:rPr>
          <w:rFonts w:ascii="仿宋_GB2312" w:eastAsia="仿宋_GB2312" w:hAnsi="微软雅黑" w:cs="宋体" w:hint="eastAsia"/>
          <w:kern w:val="0"/>
          <w:sz w:val="32"/>
          <w:szCs w:val="32"/>
        </w:rPr>
        <w:t>261367</w:t>
      </w:r>
      <w:r>
        <w:rPr>
          <w:rFonts w:ascii="仿宋_GB2312" w:eastAsia="仿宋_GB2312" w:hAnsi="微软雅黑" w:cs="宋体" w:hint="eastAsia"/>
          <w:kern w:val="0"/>
          <w:sz w:val="32"/>
          <w:szCs w:val="32"/>
          <w:lang w:val="en"/>
        </w:rPr>
        <w:t>万元、下级上解收入</w:t>
      </w:r>
      <w:r>
        <w:rPr>
          <w:rFonts w:ascii="仿宋_GB2312" w:eastAsia="仿宋_GB2312" w:hAnsi="微软雅黑" w:cs="宋体" w:hint="eastAsia"/>
          <w:kern w:val="0"/>
          <w:sz w:val="32"/>
          <w:szCs w:val="32"/>
        </w:rPr>
        <w:t>82708</w:t>
      </w:r>
      <w:r>
        <w:rPr>
          <w:rFonts w:ascii="仿宋_GB2312" w:eastAsia="仿宋_GB2312" w:hAnsi="微软雅黑" w:cs="宋体" w:hint="eastAsia"/>
          <w:kern w:val="0"/>
          <w:sz w:val="32"/>
          <w:szCs w:val="32"/>
          <w:lang w:val="en"/>
        </w:rPr>
        <w:t>万元、上年结转结余收入</w:t>
      </w:r>
      <w:r>
        <w:rPr>
          <w:rFonts w:ascii="仿宋_GB2312" w:eastAsia="仿宋_GB2312" w:hAnsi="微软雅黑" w:cs="宋体" w:hint="eastAsia"/>
          <w:kern w:val="0"/>
          <w:sz w:val="32"/>
          <w:szCs w:val="32"/>
        </w:rPr>
        <w:t>9545</w:t>
      </w:r>
      <w:r>
        <w:rPr>
          <w:rFonts w:ascii="仿宋_GB2312" w:eastAsia="仿宋_GB2312" w:hAnsi="微软雅黑" w:cs="宋体" w:hint="eastAsia"/>
          <w:kern w:val="0"/>
          <w:sz w:val="32"/>
          <w:szCs w:val="32"/>
          <w:lang w:val="en"/>
        </w:rPr>
        <w:t>万元、地方政府一般债券收入</w:t>
      </w:r>
      <w:r>
        <w:rPr>
          <w:rFonts w:ascii="仿宋_GB2312" w:eastAsia="仿宋_GB2312" w:hAnsi="微软雅黑" w:cs="宋体" w:hint="eastAsia"/>
          <w:kern w:val="0"/>
          <w:sz w:val="32"/>
          <w:szCs w:val="32"/>
        </w:rPr>
        <w:t>50018</w:t>
      </w:r>
      <w:r>
        <w:rPr>
          <w:rFonts w:ascii="仿宋_GB2312" w:eastAsia="仿宋_GB2312" w:hAnsi="微软雅黑" w:cs="宋体" w:hint="eastAsia"/>
          <w:kern w:val="0"/>
          <w:sz w:val="32"/>
          <w:szCs w:val="32"/>
          <w:lang w:val="en"/>
        </w:rPr>
        <w:t>万元、调入资金</w:t>
      </w:r>
      <w:r>
        <w:rPr>
          <w:rFonts w:ascii="仿宋_GB2312" w:eastAsia="仿宋_GB2312" w:hAnsi="微软雅黑" w:cs="宋体" w:hint="eastAsia"/>
          <w:kern w:val="0"/>
          <w:sz w:val="32"/>
          <w:szCs w:val="32"/>
        </w:rPr>
        <w:t>91777</w:t>
      </w:r>
      <w:r>
        <w:rPr>
          <w:rFonts w:ascii="仿宋_GB2312" w:eastAsia="仿宋_GB2312" w:hAnsi="微软雅黑" w:cs="宋体" w:hint="eastAsia"/>
          <w:kern w:val="0"/>
          <w:sz w:val="32"/>
          <w:szCs w:val="32"/>
          <w:lang w:val="en"/>
        </w:rPr>
        <w:t>万元</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rPr>
        <w:t>动用预算稳定调节基金</w:t>
      </w:r>
      <w:r>
        <w:rPr>
          <w:rFonts w:ascii="仿宋_GB2312" w:eastAsia="仿宋_GB2312" w:hAnsi="微软雅黑" w:cs="宋体" w:hint="eastAsia"/>
          <w:kern w:val="0"/>
          <w:sz w:val="32"/>
          <w:szCs w:val="32"/>
        </w:rPr>
        <w:t>53500</w:t>
      </w:r>
      <w:r>
        <w:rPr>
          <w:rFonts w:ascii="仿宋_GB2312" w:eastAsia="仿宋_GB2312" w:hAnsi="微软雅黑" w:cs="宋体" w:hint="eastAsia"/>
          <w:kern w:val="0"/>
          <w:sz w:val="32"/>
          <w:szCs w:val="32"/>
        </w:rPr>
        <w:t>万元，</w:t>
      </w:r>
      <w:r>
        <w:rPr>
          <w:rFonts w:ascii="仿宋_GB2312" w:eastAsia="仿宋_GB2312" w:hAnsi="微软雅黑" w:cs="宋体" w:hint="eastAsia"/>
          <w:kern w:val="0"/>
          <w:sz w:val="32"/>
          <w:szCs w:val="32"/>
          <w:lang w:val="en"/>
        </w:rPr>
        <w:t>收入总量为</w:t>
      </w:r>
      <w:r>
        <w:rPr>
          <w:rFonts w:ascii="仿宋_GB2312" w:eastAsia="仿宋_GB2312" w:hAnsi="微软雅黑" w:cs="宋体" w:hint="eastAsia"/>
          <w:kern w:val="0"/>
          <w:sz w:val="32"/>
          <w:szCs w:val="32"/>
        </w:rPr>
        <w:t>616071</w:t>
      </w:r>
      <w:r>
        <w:rPr>
          <w:rFonts w:ascii="仿宋_GB2312" w:eastAsia="仿宋_GB2312" w:hAnsi="微软雅黑" w:cs="宋体" w:hint="eastAsia"/>
          <w:kern w:val="0"/>
          <w:sz w:val="32"/>
          <w:szCs w:val="32"/>
          <w:lang w:val="en"/>
        </w:rPr>
        <w:t>万元。县级一般公共预算支出</w:t>
      </w:r>
      <w:r>
        <w:rPr>
          <w:rFonts w:ascii="仿宋_GB2312" w:eastAsia="仿宋_GB2312" w:hAnsi="微软雅黑" w:cs="宋体" w:hint="eastAsia"/>
          <w:kern w:val="0"/>
          <w:sz w:val="32"/>
          <w:szCs w:val="32"/>
        </w:rPr>
        <w:t>438541</w:t>
      </w:r>
      <w:r>
        <w:rPr>
          <w:rFonts w:ascii="仿宋_GB2312" w:eastAsia="仿宋_GB2312" w:hAnsi="微软雅黑" w:cs="宋体" w:hint="eastAsia"/>
          <w:kern w:val="0"/>
          <w:sz w:val="32"/>
          <w:szCs w:val="32"/>
          <w:lang w:val="en"/>
        </w:rPr>
        <w:t>万元，</w:t>
      </w:r>
      <w:r>
        <w:rPr>
          <w:rFonts w:ascii="仿宋_GB2312" w:eastAsia="仿宋_GB2312" w:hAnsi="微软雅黑" w:cs="宋体" w:hint="eastAsia"/>
          <w:kern w:val="0"/>
          <w:sz w:val="32"/>
          <w:szCs w:val="32"/>
          <w:lang w:val="en"/>
        </w:rPr>
        <w:t>增长</w:t>
      </w:r>
      <w:r>
        <w:rPr>
          <w:rFonts w:ascii="仿宋_GB2312" w:eastAsia="仿宋_GB2312" w:hAnsi="微软雅黑" w:cs="宋体" w:hint="eastAsia"/>
          <w:kern w:val="0"/>
          <w:sz w:val="32"/>
          <w:szCs w:val="32"/>
        </w:rPr>
        <w:t>5.6</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。一般公共预算支出加上上解上级支出</w:t>
      </w:r>
      <w:r>
        <w:rPr>
          <w:rFonts w:ascii="仿宋_GB2312" w:eastAsia="仿宋_GB2312" w:hAnsi="微软雅黑" w:cs="宋体" w:hint="eastAsia"/>
          <w:kern w:val="0"/>
          <w:sz w:val="32"/>
          <w:szCs w:val="32"/>
        </w:rPr>
        <w:t>32147</w:t>
      </w:r>
      <w:r>
        <w:rPr>
          <w:rFonts w:ascii="仿宋_GB2312" w:eastAsia="仿宋_GB2312" w:hAnsi="微软雅黑" w:cs="宋体" w:hint="eastAsia"/>
          <w:kern w:val="0"/>
          <w:sz w:val="32"/>
          <w:szCs w:val="32"/>
          <w:lang w:val="en"/>
        </w:rPr>
        <w:t>万元、补助下级支出</w:t>
      </w:r>
      <w:r>
        <w:rPr>
          <w:rFonts w:ascii="仿宋_GB2312" w:eastAsia="仿宋_GB2312" w:hAnsi="微软雅黑" w:cs="宋体" w:hint="eastAsia"/>
          <w:kern w:val="0"/>
          <w:sz w:val="32"/>
          <w:szCs w:val="32"/>
        </w:rPr>
        <w:t>64885</w:t>
      </w:r>
      <w:r>
        <w:rPr>
          <w:rFonts w:ascii="仿宋_GB2312" w:eastAsia="仿宋_GB2312" w:hAnsi="微软雅黑" w:cs="宋体" w:hint="eastAsia"/>
          <w:kern w:val="0"/>
          <w:sz w:val="32"/>
          <w:szCs w:val="32"/>
          <w:lang w:val="en"/>
        </w:rPr>
        <w:t>万元、地方政府一般债券还本</w:t>
      </w:r>
      <w:r>
        <w:rPr>
          <w:rFonts w:ascii="仿宋_GB2312" w:eastAsia="仿宋_GB2312" w:hAnsi="微软雅黑" w:cs="宋体" w:hint="eastAsia"/>
          <w:kern w:val="0"/>
          <w:sz w:val="32"/>
          <w:szCs w:val="32"/>
          <w:lang w:val="en"/>
        </w:rPr>
        <w:lastRenderedPageBreak/>
        <w:t>支出</w:t>
      </w:r>
      <w:r>
        <w:rPr>
          <w:rFonts w:ascii="仿宋_GB2312" w:eastAsia="仿宋_GB2312" w:hAnsi="微软雅黑" w:cs="宋体" w:hint="eastAsia"/>
          <w:kern w:val="0"/>
          <w:sz w:val="32"/>
          <w:szCs w:val="32"/>
        </w:rPr>
        <w:t>27871</w:t>
      </w:r>
      <w:r>
        <w:rPr>
          <w:rFonts w:ascii="仿宋_GB2312" w:eastAsia="仿宋_GB2312" w:hAnsi="微软雅黑" w:cs="宋体" w:hint="eastAsia"/>
          <w:kern w:val="0"/>
          <w:sz w:val="32"/>
          <w:szCs w:val="32"/>
          <w:lang w:val="en"/>
        </w:rPr>
        <w:t>万元、安排预算稳定调节基金</w:t>
      </w:r>
      <w:r>
        <w:rPr>
          <w:rFonts w:ascii="仿宋_GB2312" w:eastAsia="仿宋_GB2312" w:hAnsi="微软雅黑" w:cs="宋体" w:hint="eastAsia"/>
          <w:kern w:val="0"/>
          <w:sz w:val="32"/>
          <w:szCs w:val="32"/>
        </w:rPr>
        <w:t>46572</w:t>
      </w:r>
      <w:r>
        <w:rPr>
          <w:rFonts w:ascii="仿宋_GB2312" w:eastAsia="仿宋_GB2312" w:hAnsi="微软雅黑" w:cs="宋体" w:hint="eastAsia"/>
          <w:kern w:val="0"/>
          <w:sz w:val="32"/>
          <w:szCs w:val="32"/>
          <w:lang w:val="en"/>
        </w:rPr>
        <w:t>万元，支出总量为</w:t>
      </w:r>
      <w:r>
        <w:rPr>
          <w:rFonts w:ascii="仿宋_GB2312" w:eastAsia="仿宋_GB2312" w:hAnsi="微软雅黑" w:cs="宋体" w:hint="eastAsia"/>
          <w:kern w:val="0"/>
          <w:sz w:val="32"/>
          <w:szCs w:val="32"/>
        </w:rPr>
        <w:t>610016</w:t>
      </w:r>
      <w:r>
        <w:rPr>
          <w:rFonts w:ascii="仿宋_GB2312" w:eastAsia="仿宋_GB2312" w:hAnsi="微软雅黑" w:cs="宋体" w:hint="eastAsia"/>
          <w:kern w:val="0"/>
          <w:sz w:val="32"/>
          <w:szCs w:val="32"/>
          <w:lang w:val="en"/>
        </w:rPr>
        <w:t>万元。收支相抵，结转下年</w:t>
      </w:r>
      <w:r>
        <w:rPr>
          <w:rFonts w:ascii="仿宋_GB2312" w:eastAsia="仿宋_GB2312" w:hAnsi="微软雅黑" w:cs="宋体" w:hint="eastAsia"/>
          <w:kern w:val="0"/>
          <w:sz w:val="32"/>
          <w:szCs w:val="32"/>
        </w:rPr>
        <w:t>6055</w:t>
      </w:r>
      <w:r>
        <w:rPr>
          <w:rFonts w:ascii="仿宋_GB2312" w:eastAsia="仿宋_GB2312" w:hAnsi="微软雅黑" w:cs="宋体" w:hint="eastAsia"/>
          <w:kern w:val="0"/>
          <w:sz w:val="32"/>
          <w:szCs w:val="32"/>
          <w:lang w:val="en"/>
        </w:rPr>
        <w:t>万元。</w:t>
      </w:r>
    </w:p>
    <w:p w:rsidR="008D2B30" w:rsidRDefault="00CA5D80">
      <w:pPr>
        <w:spacing w:line="592" w:lineRule="exact"/>
        <w:ind w:firstLineChars="200" w:firstLine="640"/>
        <w:rPr>
          <w:rFonts w:ascii="仿宋_GB2312" w:eastAsia="仿宋_GB2312" w:hAnsi="微软雅黑" w:cs="宋体"/>
          <w:kern w:val="0"/>
          <w:sz w:val="32"/>
          <w:szCs w:val="32"/>
          <w:lang w:val="en"/>
        </w:rPr>
      </w:pPr>
      <w:r>
        <w:rPr>
          <w:rFonts w:ascii="仿宋_GB2312" w:eastAsia="仿宋_GB2312" w:hAnsi="微软雅黑" w:cs="宋体" w:hint="eastAsia"/>
          <w:kern w:val="0"/>
          <w:sz w:val="32"/>
          <w:szCs w:val="32"/>
          <w:lang w:val="en"/>
        </w:rPr>
        <w:t>一般公共预算收入决算具体情况：</w:t>
      </w:r>
    </w:p>
    <w:p w:rsidR="008D2B30" w:rsidRDefault="00CA5D80">
      <w:pPr>
        <w:spacing w:line="592" w:lineRule="exact"/>
        <w:ind w:firstLineChars="200" w:firstLine="640"/>
        <w:rPr>
          <w:rFonts w:ascii="仿宋_GB2312" w:eastAsia="仿宋_GB2312" w:hAnsi="微软雅黑" w:cs="宋体"/>
          <w:kern w:val="0"/>
          <w:sz w:val="32"/>
          <w:szCs w:val="32"/>
          <w:lang w:val="en"/>
        </w:rPr>
      </w:pPr>
      <w:r>
        <w:rPr>
          <w:rFonts w:ascii="仿宋_GB2312" w:eastAsia="仿宋_GB2312" w:hAnsi="微软雅黑" w:cs="宋体" w:hint="eastAsia"/>
          <w:kern w:val="0"/>
          <w:sz w:val="32"/>
          <w:szCs w:val="32"/>
        </w:rPr>
        <w:t>2022</w:t>
      </w:r>
      <w:r>
        <w:rPr>
          <w:rFonts w:ascii="仿宋_GB2312" w:eastAsia="仿宋_GB2312" w:hAnsi="微软雅黑" w:cs="宋体" w:hint="eastAsia"/>
          <w:kern w:val="0"/>
          <w:sz w:val="32"/>
          <w:szCs w:val="32"/>
        </w:rPr>
        <w:t>年</w:t>
      </w:r>
      <w:r>
        <w:rPr>
          <w:rFonts w:ascii="仿宋_GB2312" w:eastAsia="仿宋_GB2312" w:hAnsi="微软雅黑" w:cs="宋体" w:hint="eastAsia"/>
          <w:kern w:val="0"/>
          <w:sz w:val="32"/>
          <w:szCs w:val="32"/>
          <w:lang w:val="en"/>
        </w:rPr>
        <w:t>县级一般公共预算收入较上年下降</w:t>
      </w:r>
      <w:r>
        <w:rPr>
          <w:rFonts w:ascii="仿宋_GB2312" w:eastAsia="仿宋_GB2312" w:hAnsi="微软雅黑" w:cs="宋体" w:hint="eastAsia"/>
          <w:kern w:val="0"/>
          <w:sz w:val="32"/>
          <w:szCs w:val="32"/>
        </w:rPr>
        <w:t>8.5</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，主要原因是增值税留抵退税调库</w:t>
      </w:r>
      <w:r>
        <w:rPr>
          <w:rFonts w:ascii="仿宋_GB2312" w:eastAsia="仿宋_GB2312" w:hAnsi="微软雅黑" w:cs="宋体" w:hint="eastAsia"/>
          <w:kern w:val="0"/>
          <w:sz w:val="32"/>
          <w:szCs w:val="32"/>
        </w:rPr>
        <w:t>1.74</w:t>
      </w:r>
      <w:r>
        <w:rPr>
          <w:rFonts w:ascii="仿宋_GB2312" w:eastAsia="仿宋_GB2312" w:hAnsi="微软雅黑" w:cs="宋体" w:hint="eastAsia"/>
          <w:kern w:val="0"/>
          <w:sz w:val="32"/>
          <w:szCs w:val="32"/>
        </w:rPr>
        <w:t>亿元，全部调减本级收入，未分摊给各乡镇（街道）。</w:t>
      </w:r>
      <w:r>
        <w:rPr>
          <w:rFonts w:ascii="仿宋_GB2312" w:eastAsia="仿宋_GB2312" w:hAnsi="微软雅黑" w:cs="宋体" w:hint="eastAsia"/>
          <w:kern w:val="0"/>
          <w:sz w:val="32"/>
          <w:szCs w:val="32"/>
          <w:lang w:val="en"/>
        </w:rPr>
        <w:t>从收入结构来看：</w:t>
      </w:r>
      <w:r>
        <w:rPr>
          <w:rFonts w:ascii="仿宋_GB2312" w:eastAsia="仿宋_GB2312" w:hAnsi="微软雅黑" w:cs="宋体" w:hint="eastAsia"/>
          <w:kern w:val="0"/>
          <w:sz w:val="32"/>
          <w:szCs w:val="32"/>
          <w:lang w:val="en"/>
        </w:rPr>
        <w:t>税收收入</w:t>
      </w:r>
      <w:r>
        <w:rPr>
          <w:rFonts w:ascii="仿宋_GB2312" w:eastAsia="仿宋_GB2312" w:hAnsi="微软雅黑" w:cs="宋体" w:hint="eastAsia"/>
          <w:kern w:val="0"/>
          <w:sz w:val="32"/>
          <w:szCs w:val="32"/>
        </w:rPr>
        <w:t>19501</w:t>
      </w:r>
      <w:r>
        <w:rPr>
          <w:rFonts w:ascii="仿宋_GB2312" w:eastAsia="仿宋_GB2312" w:hAnsi="微软雅黑" w:cs="宋体" w:hint="eastAsia"/>
          <w:kern w:val="0"/>
          <w:sz w:val="32"/>
          <w:szCs w:val="32"/>
          <w:lang w:val="en"/>
        </w:rPr>
        <w:t>万元，下降</w:t>
      </w:r>
      <w:r>
        <w:rPr>
          <w:rFonts w:ascii="仿宋_GB2312" w:eastAsia="仿宋_GB2312" w:hAnsi="微软雅黑" w:cs="宋体" w:hint="eastAsia"/>
          <w:kern w:val="0"/>
          <w:sz w:val="32"/>
          <w:szCs w:val="32"/>
        </w:rPr>
        <w:t>36.4</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其中：增值税</w:t>
      </w:r>
      <w:r>
        <w:rPr>
          <w:rFonts w:ascii="仿宋_GB2312" w:eastAsia="仿宋_GB2312" w:hAnsi="微软雅黑" w:cs="宋体" w:hint="eastAsia"/>
          <w:kern w:val="0"/>
          <w:sz w:val="32"/>
          <w:szCs w:val="32"/>
        </w:rPr>
        <w:t>-9766</w:t>
      </w:r>
      <w:r>
        <w:rPr>
          <w:rFonts w:ascii="仿宋_GB2312" w:eastAsia="仿宋_GB2312" w:hAnsi="微软雅黑" w:cs="宋体" w:hint="eastAsia"/>
          <w:kern w:val="0"/>
          <w:sz w:val="32"/>
          <w:szCs w:val="32"/>
        </w:rPr>
        <w:t>万元，下降</w:t>
      </w:r>
      <w:r>
        <w:rPr>
          <w:rFonts w:ascii="仿宋_GB2312" w:eastAsia="仿宋_GB2312" w:hAnsi="微软雅黑" w:cs="宋体" w:hint="eastAsia"/>
          <w:kern w:val="0"/>
          <w:sz w:val="32"/>
          <w:szCs w:val="32"/>
        </w:rPr>
        <w:t>278.6%</w:t>
      </w:r>
      <w:r>
        <w:rPr>
          <w:rFonts w:ascii="仿宋_GB2312" w:eastAsia="仿宋_GB2312" w:hAnsi="微软雅黑" w:cs="宋体" w:hint="eastAsia"/>
          <w:kern w:val="0"/>
          <w:sz w:val="32"/>
          <w:szCs w:val="32"/>
        </w:rPr>
        <w:t>，主要是增值税留抵退税调库；企业所得税</w:t>
      </w:r>
      <w:r>
        <w:rPr>
          <w:rFonts w:ascii="仿宋_GB2312" w:eastAsia="仿宋_GB2312" w:hAnsi="微软雅黑" w:cs="宋体" w:hint="eastAsia"/>
          <w:kern w:val="0"/>
          <w:sz w:val="32"/>
          <w:szCs w:val="32"/>
        </w:rPr>
        <w:t>3248</w:t>
      </w:r>
      <w:r>
        <w:rPr>
          <w:rFonts w:ascii="仿宋_GB2312" w:eastAsia="仿宋_GB2312" w:hAnsi="微软雅黑" w:cs="宋体" w:hint="eastAsia"/>
          <w:kern w:val="0"/>
          <w:sz w:val="32"/>
          <w:szCs w:val="32"/>
        </w:rPr>
        <w:t>万元，增长</w:t>
      </w:r>
      <w:r>
        <w:rPr>
          <w:rFonts w:ascii="仿宋_GB2312" w:eastAsia="仿宋_GB2312" w:hAnsi="微软雅黑" w:cs="宋体" w:hint="eastAsia"/>
          <w:kern w:val="0"/>
          <w:sz w:val="32"/>
          <w:szCs w:val="32"/>
        </w:rPr>
        <w:t>73.1%</w:t>
      </w:r>
      <w:r>
        <w:rPr>
          <w:rFonts w:ascii="仿宋_GB2312" w:eastAsia="仿宋_GB2312" w:hAnsi="微软雅黑" w:cs="宋体" w:hint="eastAsia"/>
          <w:kern w:val="0"/>
          <w:sz w:val="32"/>
          <w:szCs w:val="32"/>
        </w:rPr>
        <w:t>，主要是当年度企业营收增加；个人所得税</w:t>
      </w:r>
      <w:r>
        <w:rPr>
          <w:rFonts w:ascii="仿宋_GB2312" w:eastAsia="仿宋_GB2312" w:hAnsi="微软雅黑" w:cs="宋体" w:hint="eastAsia"/>
          <w:kern w:val="0"/>
          <w:sz w:val="32"/>
          <w:szCs w:val="32"/>
        </w:rPr>
        <w:t>483</w:t>
      </w:r>
      <w:r>
        <w:rPr>
          <w:rFonts w:ascii="仿宋_GB2312" w:eastAsia="仿宋_GB2312" w:hAnsi="微软雅黑" w:cs="宋体" w:hint="eastAsia"/>
          <w:kern w:val="0"/>
          <w:sz w:val="32"/>
          <w:szCs w:val="32"/>
        </w:rPr>
        <w:t>万元，下降</w:t>
      </w:r>
      <w:r>
        <w:rPr>
          <w:rFonts w:ascii="仿宋_GB2312" w:eastAsia="仿宋_GB2312" w:hAnsi="微软雅黑" w:cs="宋体" w:hint="eastAsia"/>
          <w:kern w:val="0"/>
          <w:sz w:val="32"/>
          <w:szCs w:val="32"/>
        </w:rPr>
        <w:t>12.5%</w:t>
      </w:r>
      <w:r>
        <w:rPr>
          <w:rFonts w:ascii="仿宋_GB2312" w:eastAsia="仿宋_GB2312" w:hAnsi="微软雅黑" w:cs="宋体" w:hint="eastAsia"/>
          <w:kern w:val="0"/>
          <w:sz w:val="32"/>
          <w:szCs w:val="32"/>
        </w:rPr>
        <w:t>；其他税种收入</w:t>
      </w:r>
      <w:r>
        <w:rPr>
          <w:rFonts w:ascii="仿宋_GB2312" w:eastAsia="仿宋_GB2312" w:hAnsi="微软雅黑" w:cs="宋体" w:hint="eastAsia"/>
          <w:kern w:val="0"/>
          <w:sz w:val="32"/>
          <w:szCs w:val="32"/>
        </w:rPr>
        <w:t>25536</w:t>
      </w:r>
      <w:r>
        <w:rPr>
          <w:rFonts w:ascii="仿宋_GB2312" w:eastAsia="仿宋_GB2312" w:hAnsi="微软雅黑" w:cs="宋体" w:hint="eastAsia"/>
          <w:kern w:val="0"/>
          <w:sz w:val="32"/>
          <w:szCs w:val="32"/>
        </w:rPr>
        <w:t>万元，增长</w:t>
      </w:r>
      <w:r>
        <w:rPr>
          <w:rFonts w:ascii="仿宋_GB2312" w:eastAsia="仿宋_GB2312" w:hAnsi="微软雅黑" w:cs="宋体" w:hint="eastAsia"/>
          <w:kern w:val="0"/>
          <w:sz w:val="32"/>
          <w:szCs w:val="32"/>
        </w:rPr>
        <w:t>12.2%</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lang w:val="en"/>
        </w:rPr>
        <w:t>非税收入</w:t>
      </w:r>
      <w:r>
        <w:rPr>
          <w:rFonts w:ascii="仿宋_GB2312" w:eastAsia="仿宋_GB2312" w:hAnsi="微软雅黑" w:cs="宋体" w:hint="eastAsia"/>
          <w:kern w:val="0"/>
          <w:sz w:val="32"/>
          <w:szCs w:val="32"/>
        </w:rPr>
        <w:t>47655</w:t>
      </w:r>
      <w:r>
        <w:rPr>
          <w:rFonts w:ascii="仿宋_GB2312" w:eastAsia="仿宋_GB2312" w:hAnsi="微软雅黑" w:cs="宋体" w:hint="eastAsia"/>
          <w:kern w:val="0"/>
          <w:sz w:val="32"/>
          <w:szCs w:val="32"/>
          <w:lang w:val="en"/>
        </w:rPr>
        <w:t>万元，增长</w:t>
      </w:r>
      <w:r>
        <w:rPr>
          <w:rFonts w:ascii="仿宋_GB2312" w:eastAsia="仿宋_GB2312" w:hAnsi="微软雅黑" w:cs="宋体" w:hint="eastAsia"/>
          <w:kern w:val="0"/>
          <w:sz w:val="32"/>
          <w:szCs w:val="32"/>
        </w:rPr>
        <w:t>11.4</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，其中：行政事业性收费收入</w:t>
      </w:r>
      <w:r>
        <w:rPr>
          <w:rFonts w:ascii="仿宋_GB2312" w:eastAsia="仿宋_GB2312" w:hAnsi="微软雅黑" w:cs="宋体" w:hint="eastAsia"/>
          <w:kern w:val="0"/>
          <w:sz w:val="32"/>
          <w:szCs w:val="32"/>
        </w:rPr>
        <w:t>25546</w:t>
      </w:r>
      <w:r>
        <w:rPr>
          <w:rFonts w:ascii="仿宋_GB2312" w:eastAsia="仿宋_GB2312" w:hAnsi="微软雅黑" w:cs="宋体" w:hint="eastAsia"/>
          <w:kern w:val="0"/>
          <w:sz w:val="32"/>
          <w:szCs w:val="32"/>
        </w:rPr>
        <w:t>万元，增长</w:t>
      </w:r>
      <w:r>
        <w:rPr>
          <w:rFonts w:ascii="仿宋_GB2312" w:eastAsia="仿宋_GB2312" w:hAnsi="微软雅黑" w:cs="宋体" w:hint="eastAsia"/>
          <w:kern w:val="0"/>
          <w:sz w:val="32"/>
          <w:szCs w:val="32"/>
        </w:rPr>
        <w:t>12.3%</w:t>
      </w:r>
      <w:r>
        <w:rPr>
          <w:rFonts w:ascii="仿宋_GB2312" w:eastAsia="仿宋_GB2312" w:hAnsi="微软雅黑" w:cs="宋体" w:hint="eastAsia"/>
          <w:kern w:val="0"/>
          <w:sz w:val="32"/>
          <w:szCs w:val="32"/>
        </w:rPr>
        <w:t>；罚没收入</w:t>
      </w:r>
      <w:r>
        <w:rPr>
          <w:rFonts w:ascii="仿宋_GB2312" w:eastAsia="仿宋_GB2312" w:hAnsi="微软雅黑" w:cs="宋体" w:hint="eastAsia"/>
          <w:kern w:val="0"/>
          <w:sz w:val="32"/>
          <w:szCs w:val="32"/>
        </w:rPr>
        <w:t>8706</w:t>
      </w:r>
      <w:r>
        <w:rPr>
          <w:rFonts w:ascii="仿宋_GB2312" w:eastAsia="仿宋_GB2312" w:hAnsi="微软雅黑" w:cs="宋体" w:hint="eastAsia"/>
          <w:kern w:val="0"/>
          <w:sz w:val="32"/>
          <w:szCs w:val="32"/>
        </w:rPr>
        <w:t>万元，下降</w:t>
      </w:r>
      <w:r>
        <w:rPr>
          <w:rFonts w:ascii="仿宋_GB2312" w:eastAsia="仿宋_GB2312" w:hAnsi="微软雅黑" w:cs="宋体" w:hint="eastAsia"/>
          <w:kern w:val="0"/>
          <w:sz w:val="32"/>
          <w:szCs w:val="32"/>
        </w:rPr>
        <w:t>40.9%</w:t>
      </w:r>
      <w:r>
        <w:rPr>
          <w:rFonts w:ascii="仿宋_GB2312" w:eastAsia="仿宋_GB2312" w:hAnsi="微软雅黑" w:cs="宋体" w:hint="eastAsia"/>
          <w:kern w:val="0"/>
          <w:sz w:val="32"/>
          <w:szCs w:val="32"/>
        </w:rPr>
        <w:t>，主要是县法检单位上划市级；其他专项收入</w:t>
      </w:r>
      <w:r>
        <w:rPr>
          <w:rFonts w:ascii="仿宋_GB2312" w:eastAsia="仿宋_GB2312" w:hAnsi="微软雅黑" w:cs="宋体" w:hint="eastAsia"/>
          <w:kern w:val="0"/>
          <w:sz w:val="32"/>
          <w:szCs w:val="32"/>
        </w:rPr>
        <w:t>13403</w:t>
      </w:r>
      <w:r>
        <w:rPr>
          <w:rFonts w:ascii="仿宋_GB2312" w:eastAsia="仿宋_GB2312" w:hAnsi="微软雅黑" w:cs="宋体" w:hint="eastAsia"/>
          <w:kern w:val="0"/>
          <w:sz w:val="32"/>
          <w:szCs w:val="32"/>
        </w:rPr>
        <w:t>万元，增长</w:t>
      </w:r>
      <w:r>
        <w:rPr>
          <w:rFonts w:ascii="仿宋_GB2312" w:eastAsia="仿宋_GB2312" w:hAnsi="微软雅黑" w:cs="宋体" w:hint="eastAsia"/>
          <w:kern w:val="0"/>
          <w:sz w:val="32"/>
          <w:szCs w:val="32"/>
        </w:rPr>
        <w:t>154%</w:t>
      </w:r>
      <w:r>
        <w:rPr>
          <w:rFonts w:ascii="仿宋_GB2312" w:eastAsia="仿宋_GB2312" w:hAnsi="微软雅黑" w:cs="宋体" w:hint="eastAsia"/>
          <w:kern w:val="0"/>
          <w:sz w:val="32"/>
          <w:szCs w:val="32"/>
        </w:rPr>
        <w:t>，主要是应审计整改要求赣西置业缴交以前年度资产处置收入</w:t>
      </w:r>
      <w:r>
        <w:rPr>
          <w:rFonts w:ascii="仿宋_GB2312" w:eastAsia="仿宋_GB2312" w:hAnsi="微软雅黑" w:cs="宋体" w:hint="eastAsia"/>
          <w:kern w:val="0"/>
          <w:sz w:val="32"/>
          <w:szCs w:val="32"/>
          <w:lang w:val="en"/>
        </w:rPr>
        <w:t>。</w:t>
      </w:r>
    </w:p>
    <w:p w:rsidR="008D2B30" w:rsidRDefault="00CA5D80">
      <w:pPr>
        <w:spacing w:line="592" w:lineRule="exact"/>
        <w:ind w:firstLineChars="200" w:firstLine="640"/>
        <w:rPr>
          <w:rFonts w:ascii="仿宋_GB2312" w:eastAsia="仿宋_GB2312" w:hAnsi="微软雅黑" w:cs="宋体"/>
          <w:kern w:val="0"/>
          <w:sz w:val="32"/>
          <w:szCs w:val="32"/>
          <w:lang w:val="en"/>
        </w:rPr>
      </w:pPr>
      <w:r>
        <w:rPr>
          <w:rFonts w:ascii="仿宋_GB2312" w:eastAsia="仿宋_GB2312" w:hAnsi="微软雅黑" w:cs="宋体" w:hint="eastAsia"/>
          <w:kern w:val="0"/>
          <w:sz w:val="32"/>
          <w:szCs w:val="32"/>
          <w:lang w:val="en"/>
        </w:rPr>
        <w:t>一般公共预算支出决算具体情况：</w:t>
      </w:r>
    </w:p>
    <w:p w:rsidR="008D2B30" w:rsidRDefault="00CA5D80">
      <w:pPr>
        <w:spacing w:line="592" w:lineRule="exact"/>
        <w:ind w:firstLineChars="200" w:firstLine="640"/>
        <w:rPr>
          <w:rFonts w:ascii="仿宋_GB2312" w:eastAsia="仿宋_GB2312" w:hAnsi="微软雅黑" w:cs="宋体"/>
          <w:kern w:val="0"/>
          <w:sz w:val="32"/>
          <w:szCs w:val="32"/>
          <w:lang w:val="en"/>
        </w:rPr>
      </w:pPr>
      <w:r>
        <w:rPr>
          <w:rFonts w:ascii="仿宋_GB2312" w:eastAsia="仿宋_GB2312" w:hAnsi="微软雅黑" w:cs="宋体" w:hint="eastAsia"/>
          <w:kern w:val="0"/>
          <w:sz w:val="32"/>
          <w:szCs w:val="32"/>
          <w:lang w:val="en"/>
        </w:rPr>
        <w:t>县级一般公共预算支出完成</w:t>
      </w:r>
      <w:r>
        <w:rPr>
          <w:rFonts w:ascii="仿宋_GB2312" w:eastAsia="仿宋_GB2312" w:hAnsi="微软雅黑" w:cs="宋体" w:hint="eastAsia"/>
          <w:kern w:val="0"/>
          <w:sz w:val="32"/>
          <w:szCs w:val="32"/>
        </w:rPr>
        <w:t>438541</w:t>
      </w:r>
      <w:r>
        <w:rPr>
          <w:rFonts w:ascii="仿宋_GB2312" w:eastAsia="仿宋_GB2312" w:hAnsi="微软雅黑" w:cs="宋体" w:hint="eastAsia"/>
          <w:kern w:val="0"/>
          <w:sz w:val="32"/>
          <w:szCs w:val="32"/>
          <w:lang w:val="en"/>
        </w:rPr>
        <w:t>万元，增长</w:t>
      </w:r>
      <w:r>
        <w:rPr>
          <w:rFonts w:ascii="仿宋_GB2312" w:eastAsia="仿宋_GB2312" w:hAnsi="微软雅黑" w:cs="宋体" w:hint="eastAsia"/>
          <w:kern w:val="0"/>
          <w:sz w:val="32"/>
          <w:szCs w:val="32"/>
        </w:rPr>
        <w:t>5.6</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。其中：一般公共服务支出</w:t>
      </w:r>
      <w:r>
        <w:rPr>
          <w:rFonts w:ascii="仿宋_GB2312" w:eastAsia="仿宋_GB2312" w:hAnsi="微软雅黑" w:cs="宋体" w:hint="eastAsia"/>
          <w:kern w:val="0"/>
          <w:sz w:val="32"/>
          <w:szCs w:val="32"/>
        </w:rPr>
        <w:t>21825</w:t>
      </w:r>
      <w:r>
        <w:rPr>
          <w:rFonts w:ascii="仿宋_GB2312" w:eastAsia="仿宋_GB2312" w:hAnsi="微软雅黑" w:cs="宋体" w:hint="eastAsia"/>
          <w:kern w:val="0"/>
          <w:sz w:val="32"/>
          <w:szCs w:val="32"/>
          <w:lang w:val="en"/>
        </w:rPr>
        <w:t>万元；国防支出</w:t>
      </w:r>
      <w:r>
        <w:rPr>
          <w:rFonts w:ascii="仿宋_GB2312" w:eastAsia="仿宋_GB2312" w:hAnsi="微软雅黑" w:cs="宋体" w:hint="eastAsia"/>
          <w:kern w:val="0"/>
          <w:sz w:val="32"/>
          <w:szCs w:val="32"/>
        </w:rPr>
        <w:t>277</w:t>
      </w:r>
      <w:r>
        <w:rPr>
          <w:rFonts w:ascii="仿宋_GB2312" w:eastAsia="仿宋_GB2312" w:hAnsi="微软雅黑" w:cs="宋体" w:hint="eastAsia"/>
          <w:kern w:val="0"/>
          <w:sz w:val="32"/>
          <w:szCs w:val="32"/>
          <w:lang w:val="en"/>
        </w:rPr>
        <w:t>万元</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lang w:val="en"/>
        </w:rPr>
        <w:t>公共安全支出</w:t>
      </w:r>
      <w:r>
        <w:rPr>
          <w:rFonts w:ascii="仿宋_GB2312" w:eastAsia="仿宋_GB2312" w:hAnsi="微软雅黑" w:cs="宋体" w:hint="eastAsia"/>
          <w:kern w:val="0"/>
          <w:sz w:val="32"/>
          <w:szCs w:val="32"/>
        </w:rPr>
        <w:t>18063</w:t>
      </w:r>
      <w:r>
        <w:rPr>
          <w:rFonts w:ascii="仿宋_GB2312" w:eastAsia="仿宋_GB2312" w:hAnsi="微软雅黑" w:cs="宋体" w:hint="eastAsia"/>
          <w:kern w:val="0"/>
          <w:sz w:val="32"/>
          <w:szCs w:val="32"/>
          <w:lang w:val="en"/>
        </w:rPr>
        <w:t>万元；教育支出</w:t>
      </w:r>
      <w:r>
        <w:rPr>
          <w:rFonts w:ascii="仿宋_GB2312" w:eastAsia="仿宋_GB2312" w:hAnsi="微软雅黑" w:cs="宋体" w:hint="eastAsia"/>
          <w:kern w:val="0"/>
          <w:sz w:val="32"/>
          <w:szCs w:val="32"/>
        </w:rPr>
        <w:t>103593</w:t>
      </w:r>
      <w:r>
        <w:rPr>
          <w:rFonts w:ascii="仿宋_GB2312" w:eastAsia="仿宋_GB2312" w:hAnsi="微软雅黑" w:cs="宋体" w:hint="eastAsia"/>
          <w:kern w:val="0"/>
          <w:sz w:val="32"/>
          <w:szCs w:val="32"/>
          <w:lang w:val="en"/>
        </w:rPr>
        <w:t>万元；科学技术支出</w:t>
      </w:r>
      <w:r>
        <w:rPr>
          <w:rFonts w:ascii="仿宋_GB2312" w:eastAsia="仿宋_GB2312" w:hAnsi="微软雅黑" w:cs="宋体" w:hint="eastAsia"/>
          <w:kern w:val="0"/>
          <w:sz w:val="32"/>
          <w:szCs w:val="32"/>
        </w:rPr>
        <w:t>5491</w:t>
      </w:r>
      <w:r>
        <w:rPr>
          <w:rFonts w:ascii="仿宋_GB2312" w:eastAsia="仿宋_GB2312" w:hAnsi="微软雅黑" w:cs="宋体" w:hint="eastAsia"/>
          <w:kern w:val="0"/>
          <w:sz w:val="32"/>
          <w:szCs w:val="32"/>
          <w:lang w:val="en"/>
        </w:rPr>
        <w:t>万元；文化旅游体育与传媒支出</w:t>
      </w:r>
      <w:r>
        <w:rPr>
          <w:rFonts w:ascii="仿宋_GB2312" w:eastAsia="仿宋_GB2312" w:hAnsi="微软雅黑" w:cs="宋体" w:hint="eastAsia"/>
          <w:kern w:val="0"/>
          <w:sz w:val="32"/>
          <w:szCs w:val="32"/>
        </w:rPr>
        <w:t>4674</w:t>
      </w:r>
      <w:r>
        <w:rPr>
          <w:rFonts w:ascii="仿宋_GB2312" w:eastAsia="仿宋_GB2312" w:hAnsi="微软雅黑" w:cs="宋体" w:hint="eastAsia"/>
          <w:kern w:val="0"/>
          <w:sz w:val="32"/>
          <w:szCs w:val="32"/>
          <w:lang w:val="en"/>
        </w:rPr>
        <w:t>万元；社会保障和就业支出</w:t>
      </w:r>
      <w:r>
        <w:rPr>
          <w:rFonts w:ascii="仿宋_GB2312" w:eastAsia="仿宋_GB2312" w:hAnsi="微软雅黑" w:cs="宋体" w:hint="eastAsia"/>
          <w:kern w:val="0"/>
          <w:sz w:val="32"/>
          <w:szCs w:val="32"/>
        </w:rPr>
        <w:t>79542</w:t>
      </w:r>
      <w:r>
        <w:rPr>
          <w:rFonts w:ascii="仿宋_GB2312" w:eastAsia="仿宋_GB2312" w:hAnsi="微软雅黑" w:cs="宋体" w:hint="eastAsia"/>
          <w:kern w:val="0"/>
          <w:sz w:val="32"/>
          <w:szCs w:val="32"/>
          <w:lang w:val="en"/>
        </w:rPr>
        <w:t>万元；卫生健康支出</w:t>
      </w:r>
      <w:r>
        <w:rPr>
          <w:rFonts w:ascii="仿宋_GB2312" w:eastAsia="仿宋_GB2312" w:hAnsi="微软雅黑" w:cs="宋体" w:hint="eastAsia"/>
          <w:kern w:val="0"/>
          <w:sz w:val="32"/>
          <w:szCs w:val="32"/>
        </w:rPr>
        <w:t>23748</w:t>
      </w:r>
      <w:r>
        <w:rPr>
          <w:rFonts w:ascii="仿宋_GB2312" w:eastAsia="仿宋_GB2312" w:hAnsi="微软雅黑" w:cs="宋体" w:hint="eastAsia"/>
          <w:kern w:val="0"/>
          <w:sz w:val="32"/>
          <w:szCs w:val="32"/>
          <w:lang w:val="en"/>
        </w:rPr>
        <w:t>万元；节能环保支出</w:t>
      </w:r>
      <w:r>
        <w:rPr>
          <w:rFonts w:ascii="仿宋_GB2312" w:eastAsia="仿宋_GB2312" w:hAnsi="微软雅黑" w:cs="宋体" w:hint="eastAsia"/>
          <w:kern w:val="0"/>
          <w:sz w:val="32"/>
          <w:szCs w:val="32"/>
        </w:rPr>
        <w:t>20187</w:t>
      </w:r>
      <w:r>
        <w:rPr>
          <w:rFonts w:ascii="仿宋_GB2312" w:eastAsia="仿宋_GB2312" w:hAnsi="微软雅黑" w:cs="宋体" w:hint="eastAsia"/>
          <w:kern w:val="0"/>
          <w:sz w:val="32"/>
          <w:szCs w:val="32"/>
          <w:lang w:val="en"/>
        </w:rPr>
        <w:t>万元；城乡社区支出</w:t>
      </w:r>
      <w:r>
        <w:rPr>
          <w:rFonts w:ascii="仿宋_GB2312" w:eastAsia="仿宋_GB2312" w:hAnsi="微软雅黑" w:cs="宋体" w:hint="eastAsia"/>
          <w:kern w:val="0"/>
          <w:sz w:val="32"/>
          <w:szCs w:val="32"/>
        </w:rPr>
        <w:t>37002</w:t>
      </w:r>
      <w:r>
        <w:rPr>
          <w:rFonts w:ascii="仿宋_GB2312" w:eastAsia="仿宋_GB2312" w:hAnsi="微软雅黑" w:cs="宋体" w:hint="eastAsia"/>
          <w:kern w:val="0"/>
          <w:sz w:val="32"/>
          <w:szCs w:val="32"/>
          <w:lang w:val="en"/>
        </w:rPr>
        <w:t>万元；农林水支出</w:t>
      </w:r>
      <w:r>
        <w:rPr>
          <w:rFonts w:ascii="仿宋_GB2312" w:eastAsia="仿宋_GB2312" w:hAnsi="微软雅黑" w:cs="宋体" w:hint="eastAsia"/>
          <w:kern w:val="0"/>
          <w:sz w:val="32"/>
          <w:szCs w:val="32"/>
        </w:rPr>
        <w:t>54363</w:t>
      </w:r>
      <w:r>
        <w:rPr>
          <w:rFonts w:ascii="仿宋_GB2312" w:eastAsia="仿宋_GB2312" w:hAnsi="微软雅黑" w:cs="宋体" w:hint="eastAsia"/>
          <w:kern w:val="0"/>
          <w:sz w:val="32"/>
          <w:szCs w:val="32"/>
          <w:lang w:val="en"/>
        </w:rPr>
        <w:t>万元；交通运输支出</w:t>
      </w:r>
      <w:r>
        <w:rPr>
          <w:rFonts w:ascii="仿宋_GB2312" w:eastAsia="仿宋_GB2312" w:hAnsi="微软雅黑" w:cs="宋体" w:hint="eastAsia"/>
          <w:kern w:val="0"/>
          <w:sz w:val="32"/>
          <w:szCs w:val="32"/>
        </w:rPr>
        <w:t>5385</w:t>
      </w:r>
      <w:r>
        <w:rPr>
          <w:rFonts w:ascii="仿宋_GB2312" w:eastAsia="仿宋_GB2312" w:hAnsi="微软雅黑" w:cs="宋体" w:hint="eastAsia"/>
          <w:kern w:val="0"/>
          <w:sz w:val="32"/>
          <w:szCs w:val="32"/>
          <w:lang w:val="en"/>
        </w:rPr>
        <w:t>万元；资源勘探信息等支出</w:t>
      </w:r>
      <w:r>
        <w:rPr>
          <w:rFonts w:ascii="仿宋_GB2312" w:eastAsia="仿宋_GB2312" w:hAnsi="微软雅黑" w:cs="宋体" w:hint="eastAsia"/>
          <w:kern w:val="0"/>
          <w:sz w:val="32"/>
          <w:szCs w:val="32"/>
        </w:rPr>
        <w:t>5000</w:t>
      </w:r>
      <w:r>
        <w:rPr>
          <w:rFonts w:ascii="仿宋_GB2312" w:eastAsia="仿宋_GB2312" w:hAnsi="微软雅黑" w:cs="宋体" w:hint="eastAsia"/>
          <w:kern w:val="0"/>
          <w:sz w:val="32"/>
          <w:szCs w:val="32"/>
          <w:lang w:val="en"/>
        </w:rPr>
        <w:t>万元；商业服务业等事务</w:t>
      </w:r>
      <w:r>
        <w:rPr>
          <w:rFonts w:ascii="仿宋_GB2312" w:eastAsia="仿宋_GB2312" w:hAnsi="微软雅黑" w:cs="宋体" w:hint="eastAsia"/>
          <w:kern w:val="0"/>
          <w:sz w:val="32"/>
          <w:szCs w:val="32"/>
          <w:lang w:val="en"/>
        </w:rPr>
        <w:lastRenderedPageBreak/>
        <w:t>支出</w:t>
      </w:r>
      <w:r>
        <w:rPr>
          <w:rFonts w:ascii="仿宋_GB2312" w:eastAsia="仿宋_GB2312" w:hAnsi="微软雅黑" w:cs="宋体" w:hint="eastAsia"/>
          <w:kern w:val="0"/>
          <w:sz w:val="32"/>
          <w:szCs w:val="32"/>
        </w:rPr>
        <w:t>1355</w:t>
      </w:r>
      <w:r>
        <w:rPr>
          <w:rFonts w:ascii="仿宋_GB2312" w:eastAsia="仿宋_GB2312" w:hAnsi="微软雅黑" w:cs="宋体" w:hint="eastAsia"/>
          <w:kern w:val="0"/>
          <w:sz w:val="32"/>
          <w:szCs w:val="32"/>
          <w:lang w:val="en"/>
        </w:rPr>
        <w:t>万元；自然资源海洋气象等支出</w:t>
      </w:r>
      <w:r>
        <w:rPr>
          <w:rFonts w:ascii="仿宋_GB2312" w:eastAsia="仿宋_GB2312" w:hAnsi="微软雅黑" w:cs="宋体" w:hint="eastAsia"/>
          <w:kern w:val="0"/>
          <w:sz w:val="32"/>
          <w:szCs w:val="32"/>
        </w:rPr>
        <w:t>12483</w:t>
      </w:r>
      <w:r>
        <w:rPr>
          <w:rFonts w:ascii="仿宋_GB2312" w:eastAsia="仿宋_GB2312" w:hAnsi="微软雅黑" w:cs="宋体" w:hint="eastAsia"/>
          <w:kern w:val="0"/>
          <w:sz w:val="32"/>
          <w:szCs w:val="32"/>
          <w:lang w:val="en"/>
        </w:rPr>
        <w:t>万元；住房保障支出</w:t>
      </w:r>
      <w:r>
        <w:rPr>
          <w:rFonts w:ascii="仿宋_GB2312" w:eastAsia="仿宋_GB2312" w:hAnsi="微软雅黑" w:cs="宋体" w:hint="eastAsia"/>
          <w:kern w:val="0"/>
          <w:sz w:val="32"/>
          <w:szCs w:val="32"/>
        </w:rPr>
        <w:t>31597</w:t>
      </w:r>
      <w:r>
        <w:rPr>
          <w:rFonts w:ascii="仿宋_GB2312" w:eastAsia="仿宋_GB2312" w:hAnsi="微软雅黑" w:cs="宋体" w:hint="eastAsia"/>
          <w:kern w:val="0"/>
          <w:sz w:val="32"/>
          <w:szCs w:val="32"/>
          <w:lang w:val="en"/>
        </w:rPr>
        <w:t>万元；粮油</w:t>
      </w:r>
      <w:r>
        <w:rPr>
          <w:rFonts w:ascii="仿宋_GB2312" w:eastAsia="仿宋_GB2312" w:hAnsi="微软雅黑" w:cs="宋体" w:hint="eastAsia"/>
          <w:kern w:val="0"/>
          <w:sz w:val="32"/>
          <w:szCs w:val="32"/>
        </w:rPr>
        <w:t>物资储备</w:t>
      </w:r>
      <w:r>
        <w:rPr>
          <w:rFonts w:ascii="仿宋_GB2312" w:eastAsia="仿宋_GB2312" w:hAnsi="微软雅黑" w:cs="宋体" w:hint="eastAsia"/>
          <w:kern w:val="0"/>
          <w:sz w:val="32"/>
          <w:szCs w:val="32"/>
          <w:lang w:val="en"/>
        </w:rPr>
        <w:t>支出</w:t>
      </w:r>
      <w:r>
        <w:rPr>
          <w:rFonts w:ascii="仿宋_GB2312" w:eastAsia="仿宋_GB2312" w:hAnsi="微软雅黑" w:cs="宋体" w:hint="eastAsia"/>
          <w:kern w:val="0"/>
          <w:sz w:val="32"/>
          <w:szCs w:val="32"/>
        </w:rPr>
        <w:t>484</w:t>
      </w:r>
      <w:r>
        <w:rPr>
          <w:rFonts w:ascii="仿宋_GB2312" w:eastAsia="仿宋_GB2312" w:hAnsi="微软雅黑" w:cs="宋体" w:hint="eastAsia"/>
          <w:kern w:val="0"/>
          <w:sz w:val="32"/>
          <w:szCs w:val="32"/>
          <w:lang w:val="en"/>
        </w:rPr>
        <w:t>万元；灾害防治及应急管理支出</w:t>
      </w:r>
      <w:r>
        <w:rPr>
          <w:rFonts w:ascii="仿宋_GB2312" w:eastAsia="仿宋_GB2312" w:hAnsi="微软雅黑" w:cs="宋体" w:hint="eastAsia"/>
          <w:kern w:val="0"/>
          <w:sz w:val="32"/>
          <w:szCs w:val="32"/>
        </w:rPr>
        <w:t>5808</w:t>
      </w:r>
      <w:r>
        <w:rPr>
          <w:rFonts w:ascii="仿宋_GB2312" w:eastAsia="仿宋_GB2312" w:hAnsi="微软雅黑" w:cs="宋体" w:hint="eastAsia"/>
          <w:kern w:val="0"/>
          <w:sz w:val="32"/>
          <w:szCs w:val="32"/>
          <w:lang w:val="en"/>
        </w:rPr>
        <w:t>万元；债务付息支出</w:t>
      </w:r>
      <w:r>
        <w:rPr>
          <w:rFonts w:ascii="仿宋_GB2312" w:eastAsia="仿宋_GB2312" w:hAnsi="微软雅黑" w:cs="宋体" w:hint="eastAsia"/>
          <w:kern w:val="0"/>
          <w:sz w:val="32"/>
          <w:szCs w:val="32"/>
        </w:rPr>
        <w:t>7463</w:t>
      </w:r>
      <w:r>
        <w:rPr>
          <w:rFonts w:ascii="仿宋_GB2312" w:eastAsia="仿宋_GB2312" w:hAnsi="微软雅黑" w:cs="宋体" w:hint="eastAsia"/>
          <w:kern w:val="0"/>
          <w:sz w:val="32"/>
          <w:szCs w:val="32"/>
          <w:lang w:val="en"/>
        </w:rPr>
        <w:t>万元；债务发行费用支出</w:t>
      </w:r>
      <w:r>
        <w:rPr>
          <w:rFonts w:ascii="仿宋_GB2312" w:eastAsia="仿宋_GB2312" w:hAnsi="微软雅黑" w:cs="宋体" w:hint="eastAsia"/>
          <w:kern w:val="0"/>
          <w:sz w:val="32"/>
          <w:szCs w:val="32"/>
        </w:rPr>
        <w:t>44</w:t>
      </w:r>
      <w:r>
        <w:rPr>
          <w:rFonts w:ascii="仿宋_GB2312" w:eastAsia="仿宋_GB2312" w:hAnsi="微软雅黑" w:cs="宋体" w:hint="eastAsia"/>
          <w:kern w:val="0"/>
          <w:sz w:val="32"/>
          <w:szCs w:val="32"/>
          <w:lang w:val="en"/>
        </w:rPr>
        <w:t>万元；其他支出</w:t>
      </w:r>
      <w:r>
        <w:rPr>
          <w:rFonts w:ascii="仿宋_GB2312" w:eastAsia="仿宋_GB2312" w:hAnsi="微软雅黑" w:cs="宋体" w:hint="eastAsia"/>
          <w:kern w:val="0"/>
          <w:sz w:val="32"/>
          <w:szCs w:val="32"/>
        </w:rPr>
        <w:t>157</w:t>
      </w:r>
      <w:r>
        <w:rPr>
          <w:rFonts w:ascii="仿宋_GB2312" w:eastAsia="仿宋_GB2312" w:hAnsi="微软雅黑" w:cs="宋体" w:hint="eastAsia"/>
          <w:kern w:val="0"/>
          <w:sz w:val="32"/>
          <w:szCs w:val="32"/>
          <w:lang w:val="en"/>
        </w:rPr>
        <w:t>万元。</w:t>
      </w:r>
    </w:p>
    <w:p w:rsidR="008D2B30" w:rsidRDefault="00CA5D80">
      <w:pPr>
        <w:spacing w:line="592" w:lineRule="exact"/>
        <w:ind w:firstLineChars="200" w:firstLine="640"/>
        <w:rPr>
          <w:rFonts w:ascii="楷体_GB2312" w:eastAsia="楷体_GB2312" w:hAnsi="微软雅黑" w:cs="宋体"/>
          <w:kern w:val="0"/>
          <w:sz w:val="32"/>
          <w:szCs w:val="32"/>
          <w:lang w:val="en"/>
        </w:rPr>
      </w:pPr>
      <w:r>
        <w:rPr>
          <w:rFonts w:ascii="楷体_GB2312" w:eastAsia="楷体_GB2312" w:hAnsi="微软雅黑" w:cs="宋体" w:hint="eastAsia"/>
          <w:kern w:val="0"/>
          <w:sz w:val="32"/>
          <w:szCs w:val="32"/>
          <w:lang w:val="en"/>
        </w:rPr>
        <w:t>（</w:t>
      </w:r>
      <w:r>
        <w:rPr>
          <w:rFonts w:ascii="楷体_GB2312" w:eastAsia="楷体_GB2312" w:hAnsi="微软雅黑" w:cs="宋体" w:hint="eastAsia"/>
          <w:kern w:val="0"/>
          <w:sz w:val="32"/>
          <w:szCs w:val="32"/>
          <w:lang w:val="en"/>
        </w:rPr>
        <w:t>二</w:t>
      </w:r>
      <w:r>
        <w:rPr>
          <w:rFonts w:ascii="楷体_GB2312" w:eastAsia="楷体_GB2312" w:hAnsi="微软雅黑" w:cs="宋体" w:hint="eastAsia"/>
          <w:kern w:val="0"/>
          <w:sz w:val="32"/>
          <w:szCs w:val="32"/>
          <w:lang w:val="en"/>
        </w:rPr>
        <w:t>）</w:t>
      </w:r>
      <w:r>
        <w:rPr>
          <w:rFonts w:ascii="楷体_GB2312" w:eastAsia="楷体_GB2312" w:hAnsi="微软雅黑" w:cs="宋体" w:hint="eastAsia"/>
          <w:kern w:val="0"/>
          <w:sz w:val="32"/>
          <w:szCs w:val="32"/>
          <w:lang w:val="en"/>
        </w:rPr>
        <w:t>政府性基金预算收支决算情况</w:t>
      </w:r>
    </w:p>
    <w:p w:rsidR="008D2B30" w:rsidRDefault="00CA5D80">
      <w:pPr>
        <w:spacing w:line="592" w:lineRule="exact"/>
        <w:ind w:firstLineChars="200" w:firstLine="640"/>
        <w:rPr>
          <w:rFonts w:ascii="仿宋_GB2312" w:eastAsia="仿宋_GB2312" w:hAnsi="微软雅黑" w:cs="宋体"/>
          <w:kern w:val="0"/>
          <w:sz w:val="32"/>
          <w:szCs w:val="32"/>
          <w:lang w:val="en"/>
        </w:rPr>
      </w:pPr>
      <w:r>
        <w:rPr>
          <w:rFonts w:ascii="仿宋_GB2312" w:eastAsia="仿宋_GB2312" w:hAnsi="微软雅黑" w:cs="宋体" w:hint="eastAsia"/>
          <w:kern w:val="0"/>
          <w:sz w:val="32"/>
          <w:szCs w:val="32"/>
          <w:lang w:val="en"/>
        </w:rPr>
        <w:t>202</w:t>
      </w:r>
      <w:r>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lang w:val="en"/>
        </w:rPr>
        <w:t>年，县级政府性基金收入</w:t>
      </w:r>
      <w:r>
        <w:rPr>
          <w:rFonts w:ascii="仿宋_GB2312" w:eastAsia="仿宋_GB2312" w:hAnsi="微软雅黑" w:cs="宋体" w:hint="eastAsia"/>
          <w:kern w:val="0"/>
          <w:sz w:val="32"/>
          <w:szCs w:val="32"/>
        </w:rPr>
        <w:t>359647</w:t>
      </w:r>
      <w:r>
        <w:rPr>
          <w:rFonts w:ascii="仿宋_GB2312" w:eastAsia="仿宋_GB2312" w:hAnsi="微软雅黑" w:cs="宋体" w:hint="eastAsia"/>
          <w:kern w:val="0"/>
          <w:sz w:val="32"/>
          <w:szCs w:val="32"/>
        </w:rPr>
        <w:t>万元，下降</w:t>
      </w:r>
      <w:r>
        <w:rPr>
          <w:rFonts w:ascii="仿宋_GB2312" w:eastAsia="仿宋_GB2312" w:hAnsi="微软雅黑" w:cs="宋体" w:hint="eastAsia"/>
          <w:kern w:val="0"/>
          <w:sz w:val="32"/>
          <w:szCs w:val="32"/>
        </w:rPr>
        <w:t>18.2%</w:t>
      </w:r>
      <w:r>
        <w:rPr>
          <w:rFonts w:ascii="仿宋_GB2312" w:eastAsia="仿宋_GB2312" w:hAnsi="微软雅黑" w:cs="宋体" w:hint="eastAsia"/>
          <w:kern w:val="0"/>
          <w:sz w:val="32"/>
          <w:szCs w:val="32"/>
          <w:lang w:val="en"/>
        </w:rPr>
        <w:t>，主要是</w:t>
      </w:r>
      <w:r>
        <w:rPr>
          <w:rFonts w:ascii="仿宋_GB2312" w:eastAsia="仿宋_GB2312" w:hAnsi="微软雅黑" w:cs="宋体" w:hint="eastAsia"/>
          <w:kern w:val="0"/>
          <w:sz w:val="32"/>
          <w:szCs w:val="32"/>
          <w:lang w:val="en"/>
        </w:rPr>
        <w:t>房地产市场低迷，土地出让收入减少。</w:t>
      </w:r>
      <w:r>
        <w:rPr>
          <w:rFonts w:ascii="仿宋_GB2312" w:eastAsia="仿宋_GB2312" w:hAnsi="微软雅黑" w:cs="宋体" w:hint="eastAsia"/>
          <w:kern w:val="0"/>
          <w:sz w:val="32"/>
          <w:szCs w:val="32"/>
          <w:lang w:val="en"/>
        </w:rPr>
        <w:t>加上上级基金补助收入</w:t>
      </w:r>
      <w:r>
        <w:rPr>
          <w:rFonts w:ascii="仿宋_GB2312" w:eastAsia="仿宋_GB2312" w:hAnsi="微软雅黑" w:cs="宋体" w:hint="eastAsia"/>
          <w:kern w:val="0"/>
          <w:sz w:val="32"/>
          <w:szCs w:val="32"/>
        </w:rPr>
        <w:t>6207</w:t>
      </w:r>
      <w:r>
        <w:rPr>
          <w:rFonts w:ascii="仿宋_GB2312" w:eastAsia="仿宋_GB2312" w:hAnsi="微软雅黑" w:cs="宋体" w:hint="eastAsia"/>
          <w:kern w:val="0"/>
          <w:sz w:val="32"/>
          <w:szCs w:val="32"/>
          <w:lang w:val="en"/>
        </w:rPr>
        <w:t>万元、地方政府专项债务转贷收入</w:t>
      </w:r>
      <w:r>
        <w:rPr>
          <w:rFonts w:ascii="仿宋_GB2312" w:eastAsia="仿宋_GB2312" w:hAnsi="微软雅黑" w:cs="宋体" w:hint="eastAsia"/>
          <w:kern w:val="0"/>
          <w:sz w:val="32"/>
          <w:szCs w:val="32"/>
        </w:rPr>
        <w:t>135006</w:t>
      </w:r>
      <w:r>
        <w:rPr>
          <w:rFonts w:ascii="仿宋_GB2312" w:eastAsia="仿宋_GB2312" w:hAnsi="微软雅黑" w:cs="宋体" w:hint="eastAsia"/>
          <w:kern w:val="0"/>
          <w:sz w:val="32"/>
          <w:szCs w:val="32"/>
          <w:lang w:val="en"/>
        </w:rPr>
        <w:t>万元、上年结转收入</w:t>
      </w:r>
      <w:r>
        <w:rPr>
          <w:rFonts w:ascii="仿宋_GB2312" w:eastAsia="仿宋_GB2312" w:hAnsi="微软雅黑" w:cs="宋体" w:hint="eastAsia"/>
          <w:kern w:val="0"/>
          <w:sz w:val="32"/>
          <w:szCs w:val="32"/>
        </w:rPr>
        <w:t>18748</w:t>
      </w:r>
      <w:r>
        <w:rPr>
          <w:rFonts w:ascii="仿宋_GB2312" w:eastAsia="仿宋_GB2312" w:hAnsi="微软雅黑" w:cs="宋体" w:hint="eastAsia"/>
          <w:kern w:val="0"/>
          <w:sz w:val="32"/>
          <w:szCs w:val="32"/>
          <w:lang w:val="en"/>
        </w:rPr>
        <w:t>万元</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调入资金</w:t>
      </w:r>
      <w:r>
        <w:rPr>
          <w:rFonts w:ascii="仿宋_GB2312" w:eastAsia="仿宋_GB2312" w:hAnsi="微软雅黑" w:cs="宋体" w:hint="eastAsia"/>
          <w:kern w:val="0"/>
          <w:sz w:val="32"/>
          <w:szCs w:val="32"/>
        </w:rPr>
        <w:t>6247</w:t>
      </w:r>
      <w:r>
        <w:rPr>
          <w:rFonts w:ascii="仿宋_GB2312" w:eastAsia="仿宋_GB2312" w:hAnsi="微软雅黑" w:cs="宋体" w:hint="eastAsia"/>
          <w:kern w:val="0"/>
          <w:sz w:val="32"/>
          <w:szCs w:val="32"/>
          <w:lang w:val="en"/>
        </w:rPr>
        <w:t>万元，收入总量为</w:t>
      </w:r>
      <w:r>
        <w:rPr>
          <w:rFonts w:ascii="仿宋_GB2312" w:eastAsia="仿宋_GB2312" w:hAnsi="微软雅黑" w:cs="宋体" w:hint="eastAsia"/>
          <w:kern w:val="0"/>
          <w:sz w:val="32"/>
          <w:szCs w:val="32"/>
        </w:rPr>
        <w:t>525855</w:t>
      </w:r>
      <w:r>
        <w:rPr>
          <w:rFonts w:ascii="仿宋_GB2312" w:eastAsia="仿宋_GB2312" w:hAnsi="微软雅黑" w:cs="宋体" w:hint="eastAsia"/>
          <w:kern w:val="0"/>
          <w:sz w:val="32"/>
          <w:szCs w:val="32"/>
          <w:lang w:val="en"/>
        </w:rPr>
        <w:t>万元。县级政府性基金支出</w:t>
      </w:r>
      <w:r>
        <w:rPr>
          <w:rFonts w:ascii="仿宋_GB2312" w:eastAsia="仿宋_GB2312" w:hAnsi="微软雅黑" w:cs="宋体" w:hint="eastAsia"/>
          <w:kern w:val="0"/>
          <w:sz w:val="32"/>
          <w:szCs w:val="32"/>
        </w:rPr>
        <w:t>433997</w:t>
      </w:r>
      <w:r>
        <w:rPr>
          <w:rFonts w:ascii="仿宋_GB2312" w:eastAsia="仿宋_GB2312" w:hAnsi="微软雅黑" w:cs="宋体" w:hint="eastAsia"/>
          <w:kern w:val="0"/>
          <w:sz w:val="32"/>
          <w:szCs w:val="32"/>
        </w:rPr>
        <w:t>万元，增长</w:t>
      </w:r>
      <w:r>
        <w:rPr>
          <w:rFonts w:ascii="仿宋_GB2312" w:eastAsia="仿宋_GB2312" w:hAnsi="微软雅黑" w:cs="宋体" w:hint="eastAsia"/>
          <w:kern w:val="0"/>
          <w:sz w:val="32"/>
          <w:szCs w:val="32"/>
        </w:rPr>
        <w:t>14.9</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，主要是</w:t>
      </w:r>
      <w:r>
        <w:rPr>
          <w:rFonts w:ascii="仿宋_GB2312" w:eastAsia="仿宋_GB2312" w:hAnsi="微软雅黑" w:cs="宋体" w:hint="eastAsia"/>
          <w:kern w:val="0"/>
          <w:sz w:val="32"/>
          <w:szCs w:val="32"/>
        </w:rPr>
        <w:t>专项债券支出增加</w:t>
      </w:r>
      <w:r>
        <w:rPr>
          <w:rFonts w:ascii="仿宋_GB2312" w:eastAsia="仿宋_GB2312" w:hAnsi="微软雅黑" w:cs="宋体" w:hint="eastAsia"/>
          <w:kern w:val="0"/>
          <w:sz w:val="32"/>
          <w:szCs w:val="32"/>
          <w:lang w:val="en"/>
        </w:rPr>
        <w:t>。加上上解上级基金支出</w:t>
      </w:r>
      <w:r>
        <w:rPr>
          <w:rFonts w:ascii="仿宋_GB2312" w:eastAsia="仿宋_GB2312" w:hAnsi="微软雅黑" w:cs="宋体" w:hint="eastAsia"/>
          <w:kern w:val="0"/>
          <w:sz w:val="32"/>
          <w:szCs w:val="32"/>
        </w:rPr>
        <w:t>6921</w:t>
      </w:r>
      <w:r>
        <w:rPr>
          <w:rFonts w:ascii="仿宋_GB2312" w:eastAsia="仿宋_GB2312" w:hAnsi="微软雅黑" w:cs="宋体" w:hint="eastAsia"/>
          <w:kern w:val="0"/>
          <w:sz w:val="32"/>
          <w:szCs w:val="32"/>
          <w:lang w:val="en"/>
        </w:rPr>
        <w:t>万元、调出资金</w:t>
      </w:r>
      <w:r>
        <w:rPr>
          <w:rFonts w:ascii="仿宋_GB2312" w:eastAsia="仿宋_GB2312" w:hAnsi="微软雅黑" w:cs="宋体" w:hint="eastAsia"/>
          <w:kern w:val="0"/>
          <w:sz w:val="32"/>
          <w:szCs w:val="32"/>
        </w:rPr>
        <w:t>57001</w:t>
      </w:r>
      <w:r>
        <w:rPr>
          <w:rFonts w:ascii="仿宋_GB2312" w:eastAsia="仿宋_GB2312" w:hAnsi="微软雅黑" w:cs="宋体" w:hint="eastAsia"/>
          <w:kern w:val="0"/>
          <w:sz w:val="32"/>
          <w:szCs w:val="32"/>
          <w:lang w:val="en"/>
        </w:rPr>
        <w:t>万元、地方政府专项债券还本支出</w:t>
      </w:r>
      <w:r>
        <w:rPr>
          <w:rFonts w:ascii="仿宋_GB2312" w:eastAsia="仿宋_GB2312" w:hAnsi="微软雅黑" w:cs="宋体" w:hint="eastAsia"/>
          <w:kern w:val="0"/>
          <w:sz w:val="32"/>
          <w:szCs w:val="32"/>
        </w:rPr>
        <w:t>19114</w:t>
      </w:r>
      <w:r>
        <w:rPr>
          <w:rFonts w:ascii="仿宋_GB2312" w:eastAsia="仿宋_GB2312" w:hAnsi="微软雅黑" w:cs="宋体" w:hint="eastAsia"/>
          <w:kern w:val="0"/>
          <w:sz w:val="32"/>
          <w:szCs w:val="32"/>
          <w:lang w:val="en"/>
        </w:rPr>
        <w:t>万元，支出总量为</w:t>
      </w:r>
      <w:r>
        <w:rPr>
          <w:rFonts w:ascii="仿宋_GB2312" w:eastAsia="仿宋_GB2312" w:hAnsi="微软雅黑" w:cs="宋体" w:hint="eastAsia"/>
          <w:kern w:val="0"/>
          <w:sz w:val="32"/>
          <w:szCs w:val="32"/>
        </w:rPr>
        <w:t>517033</w:t>
      </w:r>
      <w:r>
        <w:rPr>
          <w:rFonts w:ascii="仿宋_GB2312" w:eastAsia="仿宋_GB2312" w:hAnsi="微软雅黑" w:cs="宋体" w:hint="eastAsia"/>
          <w:kern w:val="0"/>
          <w:sz w:val="32"/>
          <w:szCs w:val="32"/>
          <w:lang w:val="en"/>
        </w:rPr>
        <w:t>万元。收支相抵，结转下年</w:t>
      </w:r>
      <w:r>
        <w:rPr>
          <w:rFonts w:ascii="仿宋_GB2312" w:eastAsia="仿宋_GB2312" w:hAnsi="微软雅黑" w:cs="宋体" w:hint="eastAsia"/>
          <w:kern w:val="0"/>
          <w:sz w:val="32"/>
          <w:szCs w:val="32"/>
        </w:rPr>
        <w:t>8822</w:t>
      </w:r>
      <w:r>
        <w:rPr>
          <w:rFonts w:ascii="仿宋_GB2312" w:eastAsia="仿宋_GB2312" w:hAnsi="微软雅黑" w:cs="宋体" w:hint="eastAsia"/>
          <w:kern w:val="0"/>
          <w:sz w:val="32"/>
          <w:szCs w:val="32"/>
          <w:lang w:val="en"/>
        </w:rPr>
        <w:t>万元。</w:t>
      </w:r>
    </w:p>
    <w:p w:rsidR="008D2B30" w:rsidRDefault="00CA5D80">
      <w:pPr>
        <w:spacing w:line="592" w:lineRule="exact"/>
        <w:ind w:firstLineChars="200" w:firstLine="640"/>
        <w:rPr>
          <w:rFonts w:ascii="楷体_GB2312" w:eastAsia="楷体_GB2312" w:hAnsi="微软雅黑" w:cs="宋体"/>
          <w:kern w:val="0"/>
          <w:sz w:val="32"/>
          <w:szCs w:val="32"/>
          <w:lang w:val="en"/>
        </w:rPr>
      </w:pPr>
      <w:r>
        <w:rPr>
          <w:rFonts w:ascii="楷体_GB2312" w:eastAsia="楷体_GB2312" w:hAnsi="微软雅黑" w:cs="宋体" w:hint="eastAsia"/>
          <w:kern w:val="0"/>
          <w:sz w:val="32"/>
          <w:szCs w:val="32"/>
          <w:lang w:val="en"/>
        </w:rPr>
        <w:t>（</w:t>
      </w:r>
      <w:r>
        <w:rPr>
          <w:rFonts w:ascii="楷体_GB2312" w:eastAsia="楷体_GB2312" w:hAnsi="微软雅黑" w:cs="宋体" w:hint="eastAsia"/>
          <w:kern w:val="0"/>
          <w:sz w:val="32"/>
          <w:szCs w:val="32"/>
          <w:lang w:val="en"/>
        </w:rPr>
        <w:t>三</w:t>
      </w:r>
      <w:r>
        <w:rPr>
          <w:rFonts w:ascii="楷体_GB2312" w:eastAsia="楷体_GB2312" w:hAnsi="微软雅黑" w:cs="宋体" w:hint="eastAsia"/>
          <w:kern w:val="0"/>
          <w:sz w:val="32"/>
          <w:szCs w:val="32"/>
          <w:lang w:val="en"/>
        </w:rPr>
        <w:t>）</w:t>
      </w:r>
      <w:r>
        <w:rPr>
          <w:rFonts w:ascii="楷体_GB2312" w:eastAsia="楷体_GB2312" w:hAnsi="微软雅黑" w:cs="宋体" w:hint="eastAsia"/>
          <w:kern w:val="0"/>
          <w:sz w:val="32"/>
          <w:szCs w:val="32"/>
          <w:lang w:val="en"/>
        </w:rPr>
        <w:t>国有资本经营</w:t>
      </w:r>
      <w:r>
        <w:rPr>
          <w:rFonts w:ascii="楷体_GB2312" w:eastAsia="楷体_GB2312" w:hAnsi="微软雅黑" w:cs="宋体" w:hint="eastAsia"/>
          <w:kern w:val="0"/>
          <w:sz w:val="32"/>
          <w:szCs w:val="32"/>
          <w:lang w:val="en"/>
        </w:rPr>
        <w:t>预算</w:t>
      </w:r>
      <w:r>
        <w:rPr>
          <w:rFonts w:ascii="楷体_GB2312" w:eastAsia="楷体_GB2312" w:hAnsi="微软雅黑" w:cs="宋体" w:hint="eastAsia"/>
          <w:kern w:val="0"/>
          <w:sz w:val="32"/>
          <w:szCs w:val="32"/>
          <w:lang w:val="en"/>
        </w:rPr>
        <w:t>收支决算情况</w:t>
      </w:r>
    </w:p>
    <w:p w:rsidR="008D2B30" w:rsidRDefault="00CA5D80">
      <w:pPr>
        <w:spacing w:line="592" w:lineRule="exact"/>
        <w:ind w:firstLineChars="200" w:firstLine="640"/>
        <w:rPr>
          <w:rFonts w:ascii="仿宋_GB2312" w:eastAsia="仿宋_GB2312" w:hAnsi="微软雅黑" w:cs="宋体"/>
          <w:kern w:val="0"/>
          <w:sz w:val="32"/>
          <w:szCs w:val="32"/>
          <w:lang w:val="en"/>
        </w:rPr>
      </w:pPr>
      <w:r>
        <w:rPr>
          <w:rFonts w:ascii="仿宋_GB2312" w:eastAsia="仿宋_GB2312" w:hAnsi="微软雅黑" w:cs="宋体" w:hint="eastAsia"/>
          <w:kern w:val="0"/>
          <w:sz w:val="32"/>
          <w:szCs w:val="32"/>
          <w:lang w:val="en"/>
        </w:rPr>
        <w:t>202</w:t>
      </w:r>
      <w:r>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lang w:val="en"/>
        </w:rPr>
        <w:t>年，县级国有资本经营预算收入</w:t>
      </w:r>
      <w:r>
        <w:rPr>
          <w:rFonts w:ascii="仿宋_GB2312" w:eastAsia="仿宋_GB2312" w:hAnsi="微软雅黑" w:cs="宋体" w:hint="eastAsia"/>
          <w:kern w:val="0"/>
          <w:sz w:val="32"/>
          <w:szCs w:val="32"/>
        </w:rPr>
        <w:t>13541</w:t>
      </w:r>
      <w:r>
        <w:rPr>
          <w:rFonts w:ascii="仿宋_GB2312" w:eastAsia="仿宋_GB2312" w:hAnsi="微软雅黑" w:cs="宋体" w:hint="eastAsia"/>
          <w:kern w:val="0"/>
          <w:sz w:val="32"/>
          <w:szCs w:val="32"/>
        </w:rPr>
        <w:t>万元</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下降</w:t>
      </w:r>
      <w:r>
        <w:rPr>
          <w:rFonts w:ascii="仿宋_GB2312" w:eastAsia="仿宋_GB2312" w:hAnsi="微软雅黑" w:cs="宋体" w:hint="eastAsia"/>
          <w:kern w:val="0"/>
          <w:sz w:val="32"/>
          <w:szCs w:val="32"/>
        </w:rPr>
        <w:t>39.1%</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下降原因是</w:t>
      </w:r>
      <w:r>
        <w:rPr>
          <w:rFonts w:ascii="仿宋_GB2312" w:eastAsia="仿宋_GB2312" w:hAnsi="微软雅黑" w:cs="宋体" w:hint="eastAsia"/>
          <w:kern w:val="0"/>
          <w:sz w:val="32"/>
          <w:szCs w:val="32"/>
        </w:rPr>
        <w:t>2021</w:t>
      </w:r>
      <w:r>
        <w:rPr>
          <w:rFonts w:ascii="仿宋_GB2312" w:eastAsia="仿宋_GB2312" w:hAnsi="微软雅黑" w:cs="宋体" w:hint="eastAsia"/>
          <w:kern w:val="0"/>
          <w:sz w:val="32"/>
          <w:szCs w:val="32"/>
          <w:lang w:val="en"/>
        </w:rPr>
        <w:t>年</w:t>
      </w:r>
      <w:r>
        <w:rPr>
          <w:rFonts w:ascii="仿宋_GB2312" w:eastAsia="仿宋_GB2312" w:hAnsi="微软雅黑" w:cs="宋体" w:hint="eastAsia"/>
          <w:kern w:val="0"/>
          <w:sz w:val="32"/>
          <w:szCs w:val="32"/>
          <w:lang w:val="en"/>
        </w:rPr>
        <w:t>国有企业</w:t>
      </w:r>
      <w:r>
        <w:rPr>
          <w:rFonts w:ascii="仿宋_GB2312" w:eastAsia="仿宋_GB2312" w:hAnsi="微软雅黑" w:cs="宋体" w:hint="eastAsia"/>
          <w:kern w:val="0"/>
          <w:sz w:val="32"/>
          <w:szCs w:val="32"/>
          <w:lang w:val="en"/>
        </w:rPr>
        <w:t>实现了一次性资产转让收益。</w:t>
      </w:r>
      <w:r>
        <w:rPr>
          <w:rFonts w:ascii="仿宋_GB2312" w:eastAsia="仿宋_GB2312" w:hAnsi="微软雅黑" w:cs="宋体" w:hint="eastAsia"/>
          <w:kern w:val="0"/>
          <w:sz w:val="32"/>
          <w:szCs w:val="32"/>
          <w:lang w:val="en"/>
        </w:rPr>
        <w:t>加上上级转移支付收入</w:t>
      </w:r>
      <w:r>
        <w:rPr>
          <w:rFonts w:ascii="仿宋_GB2312" w:eastAsia="仿宋_GB2312" w:hAnsi="微软雅黑" w:cs="宋体" w:hint="eastAsia"/>
          <w:kern w:val="0"/>
          <w:sz w:val="32"/>
          <w:szCs w:val="32"/>
        </w:rPr>
        <w:t>134</w:t>
      </w:r>
      <w:r>
        <w:rPr>
          <w:rFonts w:ascii="仿宋_GB2312" w:eastAsia="仿宋_GB2312" w:hAnsi="微软雅黑" w:cs="宋体" w:hint="eastAsia"/>
          <w:kern w:val="0"/>
          <w:sz w:val="32"/>
          <w:szCs w:val="32"/>
          <w:lang w:val="en"/>
        </w:rPr>
        <w:t>万元，上年结转收入</w:t>
      </w:r>
      <w:r>
        <w:rPr>
          <w:rFonts w:ascii="仿宋_GB2312" w:eastAsia="仿宋_GB2312" w:hAnsi="微软雅黑" w:cs="宋体" w:hint="eastAsia"/>
          <w:kern w:val="0"/>
          <w:sz w:val="32"/>
          <w:szCs w:val="32"/>
        </w:rPr>
        <w:t>2010</w:t>
      </w:r>
      <w:r>
        <w:rPr>
          <w:rFonts w:ascii="仿宋_GB2312" w:eastAsia="仿宋_GB2312" w:hAnsi="微软雅黑" w:cs="宋体" w:hint="eastAsia"/>
          <w:kern w:val="0"/>
          <w:sz w:val="32"/>
          <w:szCs w:val="32"/>
          <w:lang w:val="en"/>
        </w:rPr>
        <w:t>万元，收入总量为</w:t>
      </w:r>
      <w:r>
        <w:rPr>
          <w:rFonts w:ascii="仿宋_GB2312" w:eastAsia="仿宋_GB2312" w:hAnsi="微软雅黑" w:cs="宋体" w:hint="eastAsia"/>
          <w:kern w:val="0"/>
          <w:sz w:val="32"/>
          <w:szCs w:val="32"/>
        </w:rPr>
        <w:t>15685</w:t>
      </w:r>
      <w:r>
        <w:rPr>
          <w:rFonts w:ascii="仿宋_GB2312" w:eastAsia="仿宋_GB2312" w:hAnsi="微软雅黑" w:cs="宋体" w:hint="eastAsia"/>
          <w:kern w:val="0"/>
          <w:sz w:val="32"/>
          <w:szCs w:val="32"/>
          <w:lang w:val="en"/>
        </w:rPr>
        <w:t>万元。县级国有资本经营预算支出</w:t>
      </w:r>
      <w:r>
        <w:rPr>
          <w:rFonts w:ascii="仿宋_GB2312" w:eastAsia="仿宋_GB2312" w:hAnsi="微软雅黑" w:cs="宋体" w:hint="eastAsia"/>
          <w:kern w:val="0"/>
          <w:sz w:val="32"/>
          <w:szCs w:val="32"/>
        </w:rPr>
        <w:t>10320</w:t>
      </w:r>
      <w:r>
        <w:rPr>
          <w:rFonts w:ascii="仿宋_GB2312" w:eastAsia="仿宋_GB2312" w:hAnsi="微软雅黑" w:cs="宋体" w:hint="eastAsia"/>
          <w:kern w:val="0"/>
          <w:sz w:val="32"/>
          <w:szCs w:val="32"/>
          <w:lang w:val="en"/>
        </w:rPr>
        <w:t>万元，主要是</w:t>
      </w:r>
      <w:r>
        <w:rPr>
          <w:rFonts w:ascii="仿宋_GB2312" w:eastAsia="仿宋_GB2312" w:hAnsi="微软雅黑" w:cs="宋体" w:hint="eastAsia"/>
          <w:kern w:val="0"/>
          <w:sz w:val="32"/>
          <w:szCs w:val="32"/>
          <w:lang w:val="en"/>
        </w:rPr>
        <w:t>增加</w:t>
      </w:r>
      <w:r>
        <w:rPr>
          <w:rFonts w:ascii="仿宋_GB2312" w:eastAsia="仿宋_GB2312" w:hAnsi="微软雅黑" w:cs="宋体" w:hint="eastAsia"/>
          <w:kern w:val="0"/>
          <w:sz w:val="32"/>
          <w:szCs w:val="32"/>
        </w:rPr>
        <w:t>国有企业注册资本金及扶持国有企业发展支出</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加上调出资金</w:t>
      </w:r>
      <w:r>
        <w:rPr>
          <w:rFonts w:ascii="仿宋_GB2312" w:eastAsia="仿宋_GB2312" w:hAnsi="微软雅黑" w:cs="宋体" w:hint="eastAsia"/>
          <w:kern w:val="0"/>
          <w:sz w:val="32"/>
          <w:szCs w:val="32"/>
        </w:rPr>
        <w:t>5030</w:t>
      </w:r>
      <w:r>
        <w:rPr>
          <w:rFonts w:ascii="仿宋_GB2312" w:eastAsia="仿宋_GB2312" w:hAnsi="微软雅黑" w:cs="宋体" w:hint="eastAsia"/>
          <w:kern w:val="0"/>
          <w:sz w:val="32"/>
          <w:szCs w:val="32"/>
          <w:lang w:val="en"/>
        </w:rPr>
        <w:t>万元，支出总量为</w:t>
      </w:r>
      <w:r>
        <w:rPr>
          <w:rFonts w:ascii="仿宋_GB2312" w:eastAsia="仿宋_GB2312" w:hAnsi="微软雅黑" w:cs="宋体" w:hint="eastAsia"/>
          <w:kern w:val="0"/>
          <w:sz w:val="32"/>
          <w:szCs w:val="32"/>
        </w:rPr>
        <w:t>15350</w:t>
      </w:r>
      <w:r>
        <w:rPr>
          <w:rFonts w:ascii="仿宋_GB2312" w:eastAsia="仿宋_GB2312" w:hAnsi="微软雅黑" w:cs="宋体" w:hint="eastAsia"/>
          <w:kern w:val="0"/>
          <w:sz w:val="32"/>
          <w:szCs w:val="32"/>
          <w:lang w:val="en"/>
        </w:rPr>
        <w:t>万元。收支相抵，结转下年</w:t>
      </w:r>
      <w:r>
        <w:rPr>
          <w:rFonts w:ascii="仿宋_GB2312" w:eastAsia="仿宋_GB2312" w:hAnsi="微软雅黑" w:cs="宋体" w:hint="eastAsia"/>
          <w:kern w:val="0"/>
          <w:sz w:val="32"/>
          <w:szCs w:val="32"/>
        </w:rPr>
        <w:t>335</w:t>
      </w:r>
      <w:r>
        <w:rPr>
          <w:rFonts w:ascii="仿宋_GB2312" w:eastAsia="仿宋_GB2312" w:hAnsi="微软雅黑" w:cs="宋体" w:hint="eastAsia"/>
          <w:kern w:val="0"/>
          <w:sz w:val="32"/>
          <w:szCs w:val="32"/>
          <w:lang w:val="en"/>
        </w:rPr>
        <w:t>万元。</w:t>
      </w:r>
    </w:p>
    <w:p w:rsidR="008D2B30" w:rsidRDefault="00CA5D80">
      <w:pPr>
        <w:spacing w:line="592" w:lineRule="exact"/>
        <w:ind w:firstLineChars="200" w:firstLine="640"/>
        <w:rPr>
          <w:rFonts w:ascii="楷体_GB2312" w:eastAsia="楷体_GB2312" w:hAnsi="微软雅黑" w:cs="宋体"/>
          <w:kern w:val="0"/>
          <w:sz w:val="32"/>
          <w:szCs w:val="32"/>
          <w:lang w:val="en"/>
        </w:rPr>
      </w:pPr>
      <w:r>
        <w:rPr>
          <w:rFonts w:ascii="楷体_GB2312" w:eastAsia="楷体_GB2312" w:hAnsi="微软雅黑" w:cs="宋体" w:hint="eastAsia"/>
          <w:kern w:val="0"/>
          <w:sz w:val="32"/>
          <w:szCs w:val="32"/>
          <w:lang w:val="en"/>
        </w:rPr>
        <w:t>（四）社会保险基金</w:t>
      </w:r>
      <w:r>
        <w:rPr>
          <w:rFonts w:ascii="楷体_GB2312" w:eastAsia="楷体_GB2312" w:hAnsi="微软雅黑" w:cs="宋体" w:hint="eastAsia"/>
          <w:kern w:val="0"/>
          <w:sz w:val="32"/>
          <w:szCs w:val="32"/>
          <w:lang w:val="en"/>
        </w:rPr>
        <w:t>预算</w:t>
      </w:r>
      <w:r>
        <w:rPr>
          <w:rFonts w:ascii="楷体_GB2312" w:eastAsia="楷体_GB2312" w:hAnsi="微软雅黑" w:cs="宋体" w:hint="eastAsia"/>
          <w:kern w:val="0"/>
          <w:sz w:val="32"/>
          <w:szCs w:val="32"/>
          <w:lang w:val="en"/>
        </w:rPr>
        <w:t>收支决算情况</w:t>
      </w:r>
    </w:p>
    <w:p w:rsidR="008D2B30" w:rsidRDefault="00CA5D80">
      <w:pPr>
        <w:spacing w:line="592" w:lineRule="exact"/>
        <w:ind w:firstLineChars="200" w:firstLine="640"/>
        <w:rPr>
          <w:rFonts w:ascii="仿宋_GB2312" w:eastAsia="仿宋_GB2312" w:hAnsi="微软雅黑" w:cs="宋体"/>
          <w:kern w:val="0"/>
          <w:sz w:val="32"/>
          <w:szCs w:val="32"/>
          <w:lang w:val="en"/>
        </w:rPr>
      </w:pPr>
      <w:r>
        <w:rPr>
          <w:rFonts w:ascii="仿宋_GB2312" w:eastAsia="仿宋_GB2312" w:hAnsi="微软雅黑" w:cs="宋体" w:hint="eastAsia"/>
          <w:kern w:val="0"/>
          <w:sz w:val="32"/>
          <w:szCs w:val="32"/>
          <w:lang w:val="en"/>
        </w:rPr>
        <w:lastRenderedPageBreak/>
        <w:t>202</w:t>
      </w:r>
      <w:r>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lang w:val="en"/>
        </w:rPr>
        <w:t>年，县级社会保险基金预算收入</w:t>
      </w:r>
      <w:r>
        <w:rPr>
          <w:rFonts w:ascii="仿宋_GB2312" w:eastAsia="仿宋_GB2312" w:hAnsi="微软雅黑" w:cs="宋体" w:hint="eastAsia"/>
          <w:kern w:val="0"/>
          <w:sz w:val="32"/>
          <w:szCs w:val="32"/>
        </w:rPr>
        <w:t>41833</w:t>
      </w:r>
      <w:r>
        <w:rPr>
          <w:rFonts w:ascii="仿宋_GB2312" w:eastAsia="仿宋_GB2312" w:hAnsi="微软雅黑" w:cs="宋体" w:hint="eastAsia"/>
          <w:kern w:val="0"/>
          <w:sz w:val="32"/>
          <w:szCs w:val="32"/>
        </w:rPr>
        <w:t>万元</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增长</w:t>
      </w:r>
      <w:r>
        <w:rPr>
          <w:rFonts w:ascii="仿宋_GB2312" w:eastAsia="仿宋_GB2312" w:hAnsi="微软雅黑" w:cs="宋体" w:hint="eastAsia"/>
          <w:kern w:val="0"/>
          <w:sz w:val="32"/>
          <w:szCs w:val="32"/>
        </w:rPr>
        <w:t>9.9</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，其中城乡居民基本养老保险基金收入</w:t>
      </w:r>
      <w:r>
        <w:rPr>
          <w:rFonts w:ascii="仿宋_GB2312" w:eastAsia="仿宋_GB2312" w:hAnsi="微软雅黑" w:cs="宋体" w:hint="eastAsia"/>
          <w:kern w:val="0"/>
          <w:sz w:val="32"/>
          <w:szCs w:val="32"/>
        </w:rPr>
        <w:t>16584</w:t>
      </w:r>
      <w:r>
        <w:rPr>
          <w:rFonts w:ascii="仿宋_GB2312" w:eastAsia="仿宋_GB2312" w:hAnsi="微软雅黑" w:cs="宋体" w:hint="eastAsia"/>
          <w:kern w:val="0"/>
          <w:sz w:val="32"/>
          <w:szCs w:val="32"/>
        </w:rPr>
        <w:t>万元，机关事业单位基本养老保险基金收入</w:t>
      </w:r>
      <w:r>
        <w:rPr>
          <w:rFonts w:ascii="仿宋_GB2312" w:eastAsia="仿宋_GB2312" w:hAnsi="微软雅黑" w:cs="宋体" w:hint="eastAsia"/>
          <w:kern w:val="0"/>
          <w:sz w:val="32"/>
          <w:szCs w:val="32"/>
        </w:rPr>
        <w:t>25249</w:t>
      </w:r>
      <w:r>
        <w:rPr>
          <w:rFonts w:ascii="仿宋_GB2312" w:eastAsia="仿宋_GB2312" w:hAnsi="微软雅黑" w:cs="宋体" w:hint="eastAsia"/>
          <w:kern w:val="0"/>
          <w:sz w:val="32"/>
          <w:szCs w:val="32"/>
        </w:rPr>
        <w:t>万元；</w:t>
      </w:r>
      <w:r>
        <w:rPr>
          <w:rFonts w:ascii="仿宋_GB2312" w:eastAsia="仿宋_GB2312" w:hAnsi="微软雅黑" w:cs="宋体" w:hint="eastAsia"/>
          <w:kern w:val="0"/>
          <w:sz w:val="32"/>
          <w:szCs w:val="32"/>
          <w:lang w:val="en"/>
        </w:rPr>
        <w:t>加上上年结余</w:t>
      </w:r>
      <w:r>
        <w:rPr>
          <w:rFonts w:ascii="仿宋_GB2312" w:eastAsia="仿宋_GB2312" w:hAnsi="微软雅黑" w:cs="宋体" w:hint="eastAsia"/>
          <w:kern w:val="0"/>
          <w:sz w:val="32"/>
          <w:szCs w:val="32"/>
        </w:rPr>
        <w:t>33413</w:t>
      </w:r>
      <w:r>
        <w:rPr>
          <w:rFonts w:ascii="仿宋_GB2312" w:eastAsia="仿宋_GB2312" w:hAnsi="微软雅黑" w:cs="宋体" w:hint="eastAsia"/>
          <w:kern w:val="0"/>
          <w:sz w:val="32"/>
          <w:szCs w:val="32"/>
          <w:lang w:val="en"/>
        </w:rPr>
        <w:t>万元，收入总量为</w:t>
      </w:r>
      <w:r>
        <w:rPr>
          <w:rFonts w:ascii="仿宋_GB2312" w:eastAsia="仿宋_GB2312" w:hAnsi="微软雅黑" w:cs="宋体" w:hint="eastAsia"/>
          <w:kern w:val="0"/>
          <w:sz w:val="32"/>
          <w:szCs w:val="32"/>
        </w:rPr>
        <w:t>75246</w:t>
      </w:r>
      <w:r>
        <w:rPr>
          <w:rFonts w:ascii="仿宋_GB2312" w:eastAsia="仿宋_GB2312" w:hAnsi="微软雅黑" w:cs="宋体" w:hint="eastAsia"/>
          <w:kern w:val="0"/>
          <w:sz w:val="32"/>
          <w:szCs w:val="32"/>
          <w:lang w:val="en"/>
        </w:rPr>
        <w:t>万元。县级社会保险基金预算支出</w:t>
      </w:r>
      <w:r>
        <w:rPr>
          <w:rFonts w:ascii="仿宋_GB2312" w:eastAsia="仿宋_GB2312" w:hAnsi="微软雅黑" w:cs="宋体" w:hint="eastAsia"/>
          <w:kern w:val="0"/>
          <w:sz w:val="32"/>
          <w:szCs w:val="32"/>
        </w:rPr>
        <w:t>39079</w:t>
      </w:r>
      <w:r>
        <w:rPr>
          <w:rFonts w:ascii="仿宋_GB2312" w:eastAsia="仿宋_GB2312" w:hAnsi="微软雅黑" w:cs="宋体" w:hint="eastAsia"/>
          <w:kern w:val="0"/>
          <w:sz w:val="32"/>
          <w:szCs w:val="32"/>
        </w:rPr>
        <w:t>万元，</w:t>
      </w:r>
      <w:r>
        <w:rPr>
          <w:rFonts w:ascii="仿宋_GB2312" w:eastAsia="仿宋_GB2312" w:hAnsi="微软雅黑" w:cs="宋体" w:hint="eastAsia"/>
          <w:kern w:val="0"/>
          <w:sz w:val="32"/>
          <w:szCs w:val="32"/>
          <w:lang w:val="en"/>
        </w:rPr>
        <w:t>增长</w:t>
      </w:r>
      <w:r>
        <w:rPr>
          <w:rFonts w:ascii="仿宋_GB2312" w:eastAsia="仿宋_GB2312" w:hAnsi="微软雅黑" w:cs="宋体" w:hint="eastAsia"/>
          <w:kern w:val="0"/>
          <w:sz w:val="32"/>
          <w:szCs w:val="32"/>
        </w:rPr>
        <w:t>12.7</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，其中城乡居民基本养老保险基金支出</w:t>
      </w:r>
      <w:r>
        <w:rPr>
          <w:rFonts w:ascii="仿宋_GB2312" w:eastAsia="仿宋_GB2312" w:hAnsi="微软雅黑" w:cs="宋体" w:hint="eastAsia"/>
          <w:kern w:val="0"/>
          <w:sz w:val="32"/>
          <w:szCs w:val="32"/>
        </w:rPr>
        <w:t>14342</w:t>
      </w:r>
      <w:r>
        <w:rPr>
          <w:rFonts w:ascii="仿宋_GB2312" w:eastAsia="仿宋_GB2312" w:hAnsi="微软雅黑" w:cs="宋体" w:hint="eastAsia"/>
          <w:kern w:val="0"/>
          <w:sz w:val="32"/>
          <w:szCs w:val="32"/>
        </w:rPr>
        <w:t>万元，机关事业单位基本养老保险基金支出</w:t>
      </w:r>
      <w:r>
        <w:rPr>
          <w:rFonts w:ascii="仿宋_GB2312" w:eastAsia="仿宋_GB2312" w:hAnsi="微软雅黑" w:cs="宋体" w:hint="eastAsia"/>
          <w:kern w:val="0"/>
          <w:sz w:val="32"/>
          <w:szCs w:val="32"/>
        </w:rPr>
        <w:t>24737</w:t>
      </w:r>
      <w:r>
        <w:rPr>
          <w:rFonts w:ascii="仿宋_GB2312" w:eastAsia="仿宋_GB2312" w:hAnsi="微软雅黑" w:cs="宋体" w:hint="eastAsia"/>
          <w:kern w:val="0"/>
          <w:sz w:val="32"/>
          <w:szCs w:val="32"/>
        </w:rPr>
        <w:t>万元。</w:t>
      </w:r>
      <w:r>
        <w:rPr>
          <w:rFonts w:ascii="仿宋_GB2312" w:eastAsia="仿宋_GB2312" w:hAnsi="微软雅黑" w:cs="宋体" w:hint="eastAsia"/>
          <w:kern w:val="0"/>
          <w:sz w:val="32"/>
          <w:szCs w:val="32"/>
          <w:lang w:val="en"/>
        </w:rPr>
        <w:t>收支相抵，年终滚存结余</w:t>
      </w:r>
      <w:r>
        <w:rPr>
          <w:rFonts w:ascii="仿宋_GB2312" w:eastAsia="仿宋_GB2312" w:hAnsi="微软雅黑" w:cs="宋体" w:hint="eastAsia"/>
          <w:kern w:val="0"/>
          <w:sz w:val="32"/>
          <w:szCs w:val="32"/>
        </w:rPr>
        <w:t>36167</w:t>
      </w:r>
      <w:r>
        <w:rPr>
          <w:rFonts w:ascii="仿宋_GB2312" w:eastAsia="仿宋_GB2312" w:hAnsi="微软雅黑" w:cs="宋体" w:hint="eastAsia"/>
          <w:kern w:val="0"/>
          <w:sz w:val="32"/>
          <w:szCs w:val="32"/>
          <w:lang w:val="en"/>
        </w:rPr>
        <w:t>万元。</w:t>
      </w:r>
    </w:p>
    <w:p w:rsidR="008D2B30" w:rsidRDefault="00CA5D80">
      <w:pPr>
        <w:spacing w:line="59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w:t>
      </w:r>
      <w:r w:rsidR="00784542">
        <w:rPr>
          <w:rFonts w:ascii="仿宋_GB2312" w:eastAsia="仿宋_GB2312" w:cs="Times New Roman" w:hint="eastAsia"/>
          <w:sz w:val="32"/>
          <w:szCs w:val="32"/>
        </w:rPr>
        <w:t>中华人民共和国预算法</w:t>
      </w:r>
      <w:r>
        <w:rPr>
          <w:rFonts w:ascii="仿宋_GB2312" w:eastAsia="仿宋_GB2312" w:hAnsi="仿宋_GB2312" w:cs="仿宋_GB2312" w:hint="eastAsia"/>
          <w:kern w:val="0"/>
          <w:sz w:val="32"/>
          <w:szCs w:val="32"/>
        </w:rPr>
        <w:t>》等有关规定，其他有关事项报告如下：</w:t>
      </w:r>
    </w:p>
    <w:p w:rsidR="008D2B30" w:rsidRDefault="00CA5D80">
      <w:pPr>
        <w:spacing w:line="592" w:lineRule="exact"/>
        <w:ind w:firstLineChars="200" w:firstLine="640"/>
        <w:rPr>
          <w:rFonts w:ascii="仿宋_GB2312" w:eastAsia="仿宋_GB2312" w:hAnsi="仿宋_GB2312" w:cs="仿宋_GB2312"/>
          <w:kern w:val="0"/>
          <w:sz w:val="32"/>
          <w:szCs w:val="32"/>
          <w:lang w:val="en"/>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lang w:val="en"/>
        </w:rPr>
        <w:t>政府性债务基本情况</w:t>
      </w:r>
    </w:p>
    <w:p w:rsidR="008D2B30" w:rsidRDefault="00CA5D80">
      <w:pPr>
        <w:spacing w:line="592" w:lineRule="exact"/>
        <w:ind w:firstLineChars="200" w:firstLine="640"/>
        <w:rPr>
          <w:rFonts w:ascii="仿宋_GB2312" w:eastAsia="仿宋_GB2312" w:hAnsi="微软雅黑" w:cs="宋体"/>
          <w:kern w:val="0"/>
          <w:sz w:val="32"/>
          <w:szCs w:val="32"/>
          <w:lang w:val="en"/>
        </w:rPr>
      </w:pPr>
      <w:r>
        <w:rPr>
          <w:rFonts w:ascii="仿宋_GB2312" w:eastAsia="仿宋_GB2312" w:hint="eastAsia"/>
          <w:sz w:val="32"/>
          <w:szCs w:val="32"/>
        </w:rPr>
        <w:t>省财政厅核定我县</w:t>
      </w:r>
      <w:r>
        <w:rPr>
          <w:rFonts w:ascii="仿宋_GB2312" w:eastAsia="仿宋_GB2312" w:hint="eastAsia"/>
          <w:sz w:val="32"/>
          <w:szCs w:val="32"/>
        </w:rPr>
        <w:t>202</w:t>
      </w:r>
      <w:r>
        <w:rPr>
          <w:rFonts w:ascii="仿宋_GB2312" w:eastAsia="仿宋_GB2312" w:hint="eastAsia"/>
          <w:sz w:val="32"/>
          <w:szCs w:val="32"/>
        </w:rPr>
        <w:t>2</w:t>
      </w:r>
      <w:r>
        <w:rPr>
          <w:rFonts w:ascii="仿宋_GB2312" w:eastAsia="仿宋_GB2312" w:hint="eastAsia"/>
          <w:sz w:val="32"/>
          <w:szCs w:val="32"/>
        </w:rPr>
        <w:t>年度地方政府债务限额</w:t>
      </w:r>
      <w:r>
        <w:rPr>
          <w:rFonts w:ascii="仿宋_GB2312" w:eastAsia="仿宋_GB2312" w:hint="eastAsia"/>
          <w:sz w:val="32"/>
          <w:szCs w:val="32"/>
        </w:rPr>
        <w:t>79.36</w:t>
      </w:r>
      <w:r>
        <w:rPr>
          <w:rFonts w:ascii="仿宋_GB2312" w:eastAsia="仿宋_GB2312" w:hint="eastAsia"/>
          <w:sz w:val="32"/>
          <w:szCs w:val="32"/>
        </w:rPr>
        <w:t>亿元，其中：一般债务限额</w:t>
      </w:r>
      <w:r>
        <w:rPr>
          <w:rFonts w:ascii="仿宋_GB2312" w:eastAsia="仿宋_GB2312" w:hint="eastAsia"/>
          <w:sz w:val="32"/>
          <w:szCs w:val="32"/>
        </w:rPr>
        <w:t>28.16</w:t>
      </w:r>
      <w:r>
        <w:rPr>
          <w:rFonts w:ascii="仿宋_GB2312" w:eastAsia="仿宋_GB2312" w:hint="eastAsia"/>
          <w:sz w:val="32"/>
          <w:szCs w:val="32"/>
        </w:rPr>
        <w:t>亿元，专项债务限额</w:t>
      </w:r>
      <w:r>
        <w:rPr>
          <w:rFonts w:ascii="仿宋_GB2312" w:eastAsia="仿宋_GB2312" w:hint="eastAsia"/>
          <w:sz w:val="32"/>
          <w:szCs w:val="32"/>
        </w:rPr>
        <w:t>51.2</w:t>
      </w:r>
      <w:r>
        <w:rPr>
          <w:rFonts w:ascii="仿宋_GB2312" w:eastAsia="仿宋_GB2312" w:hint="eastAsia"/>
          <w:sz w:val="32"/>
          <w:szCs w:val="32"/>
        </w:rPr>
        <w:t>亿元。</w:t>
      </w:r>
      <w:r>
        <w:rPr>
          <w:rFonts w:ascii="仿宋_GB2312" w:eastAsia="仿宋_GB2312" w:hAnsi="微软雅黑" w:cs="宋体" w:hint="eastAsia"/>
          <w:kern w:val="0"/>
          <w:sz w:val="32"/>
          <w:szCs w:val="32"/>
          <w:lang w:val="en"/>
        </w:rPr>
        <w:t>截至</w:t>
      </w:r>
      <w:r>
        <w:rPr>
          <w:rFonts w:ascii="仿宋_GB2312" w:eastAsia="仿宋_GB2312" w:hAnsi="微软雅黑" w:cs="宋体" w:hint="eastAsia"/>
          <w:kern w:val="0"/>
          <w:sz w:val="32"/>
          <w:szCs w:val="32"/>
          <w:lang w:val="en"/>
        </w:rPr>
        <w:t>202</w:t>
      </w:r>
      <w:r>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lang w:val="en"/>
        </w:rPr>
        <w:t>年底，</w:t>
      </w:r>
      <w:r>
        <w:rPr>
          <w:rFonts w:ascii="仿宋_GB2312" w:eastAsia="仿宋_GB2312" w:hint="eastAsia"/>
          <w:sz w:val="32"/>
          <w:szCs w:val="32"/>
        </w:rPr>
        <w:t>我县地方政府债务余额</w:t>
      </w:r>
      <w:r>
        <w:rPr>
          <w:rFonts w:ascii="仿宋_GB2312" w:eastAsia="仿宋_GB2312" w:hint="eastAsia"/>
          <w:sz w:val="32"/>
          <w:szCs w:val="32"/>
        </w:rPr>
        <w:t>71.11</w:t>
      </w:r>
      <w:r>
        <w:rPr>
          <w:rFonts w:ascii="仿宋_GB2312" w:eastAsia="仿宋_GB2312" w:hint="eastAsia"/>
          <w:sz w:val="32"/>
          <w:szCs w:val="32"/>
        </w:rPr>
        <w:t>亿元，其中：一般债务余额</w:t>
      </w:r>
      <w:r>
        <w:rPr>
          <w:rFonts w:ascii="仿宋_GB2312" w:eastAsia="仿宋_GB2312" w:hint="eastAsia"/>
          <w:sz w:val="32"/>
          <w:szCs w:val="32"/>
        </w:rPr>
        <w:t>21.86</w:t>
      </w:r>
      <w:r>
        <w:rPr>
          <w:rFonts w:ascii="仿宋_GB2312" w:eastAsia="仿宋_GB2312" w:hint="eastAsia"/>
          <w:sz w:val="32"/>
          <w:szCs w:val="32"/>
        </w:rPr>
        <w:t>亿元、专项债务余额</w:t>
      </w:r>
      <w:r>
        <w:rPr>
          <w:rFonts w:ascii="仿宋_GB2312" w:eastAsia="仿宋_GB2312" w:hint="eastAsia"/>
          <w:sz w:val="32"/>
          <w:szCs w:val="32"/>
        </w:rPr>
        <w:t>49.24</w:t>
      </w:r>
      <w:r>
        <w:rPr>
          <w:rFonts w:ascii="仿宋_GB2312" w:eastAsia="仿宋_GB2312" w:hint="eastAsia"/>
          <w:sz w:val="32"/>
          <w:szCs w:val="32"/>
        </w:rPr>
        <w:t>亿元，</w:t>
      </w:r>
      <w:r>
        <w:rPr>
          <w:rFonts w:ascii="仿宋_GB2312" w:eastAsia="仿宋_GB2312" w:hint="eastAsia"/>
          <w:sz w:val="32"/>
          <w:szCs w:val="32"/>
        </w:rPr>
        <w:t>均在</w:t>
      </w:r>
      <w:r>
        <w:rPr>
          <w:rFonts w:ascii="仿宋_GB2312" w:eastAsia="仿宋_GB2312" w:hint="eastAsia"/>
          <w:sz w:val="32"/>
          <w:szCs w:val="32"/>
        </w:rPr>
        <w:t>限额</w:t>
      </w:r>
      <w:r>
        <w:rPr>
          <w:rFonts w:ascii="仿宋_GB2312" w:eastAsia="仿宋_GB2312" w:hint="eastAsia"/>
          <w:sz w:val="32"/>
          <w:szCs w:val="32"/>
        </w:rPr>
        <w:t>之内</w:t>
      </w:r>
      <w:r>
        <w:rPr>
          <w:rFonts w:ascii="仿宋_GB2312" w:eastAsia="仿宋_GB2312" w:hint="eastAsia"/>
          <w:sz w:val="32"/>
          <w:szCs w:val="32"/>
        </w:rPr>
        <w:t>。</w:t>
      </w:r>
    </w:p>
    <w:p w:rsidR="008D2B30" w:rsidRDefault="00CA5D80">
      <w:pPr>
        <w:spacing w:line="592" w:lineRule="exact"/>
        <w:ind w:firstLineChars="200" w:firstLine="640"/>
        <w:rPr>
          <w:rFonts w:ascii="仿宋_GB2312" w:eastAsia="仿宋_GB2312" w:hAnsi="仿宋_GB2312" w:cs="仿宋_GB2312"/>
          <w:kern w:val="0"/>
          <w:sz w:val="32"/>
          <w:szCs w:val="32"/>
          <w:lang w:val="en"/>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lang w:val="en"/>
        </w:rPr>
        <w:t>县级预决算公开情况</w:t>
      </w:r>
    </w:p>
    <w:p w:rsidR="008D2B30" w:rsidRDefault="00CA5D80">
      <w:pPr>
        <w:spacing w:line="592" w:lineRule="exact"/>
        <w:ind w:firstLineChars="200" w:firstLine="640"/>
        <w:rPr>
          <w:rFonts w:ascii="仿宋_GB2312" w:eastAsia="仿宋_GB2312" w:hAnsi="微软雅黑" w:cs="宋体"/>
          <w:kern w:val="0"/>
          <w:sz w:val="32"/>
          <w:szCs w:val="32"/>
          <w:lang w:val="en"/>
        </w:rPr>
      </w:pPr>
      <w:r>
        <w:rPr>
          <w:rFonts w:ascii="仿宋_GB2312" w:eastAsia="仿宋_GB2312" w:hAnsi="微软雅黑" w:cs="宋体" w:hint="eastAsia"/>
          <w:kern w:val="0"/>
          <w:sz w:val="32"/>
          <w:szCs w:val="32"/>
          <w:lang w:val="en"/>
        </w:rPr>
        <w:t>202</w:t>
      </w:r>
      <w:r>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lang w:val="en"/>
        </w:rPr>
        <w:t>年，县财政局及县级各部门</w:t>
      </w:r>
      <w:r>
        <w:rPr>
          <w:rFonts w:ascii="仿宋_GB2312" w:eastAsia="仿宋_GB2312" w:hAnsi="微软雅黑" w:cs="宋体" w:hint="eastAsia"/>
          <w:kern w:val="0"/>
          <w:sz w:val="32"/>
          <w:szCs w:val="32"/>
          <w:lang w:val="en"/>
        </w:rPr>
        <w:t>（单位）</w:t>
      </w:r>
      <w:r>
        <w:rPr>
          <w:rFonts w:ascii="仿宋_GB2312" w:eastAsia="仿宋_GB2312" w:hAnsi="微软雅黑" w:cs="宋体" w:hint="eastAsia"/>
          <w:kern w:val="0"/>
          <w:sz w:val="32"/>
          <w:szCs w:val="32"/>
          <w:lang w:val="en"/>
        </w:rPr>
        <w:t>均在规定时间内，在政府门户网站上公开了</w:t>
      </w:r>
      <w:r>
        <w:rPr>
          <w:rFonts w:ascii="仿宋_GB2312" w:eastAsia="仿宋_GB2312" w:hAnsi="微软雅黑" w:cs="宋体" w:hint="eastAsia"/>
          <w:kern w:val="0"/>
          <w:sz w:val="32"/>
          <w:szCs w:val="32"/>
          <w:lang w:val="en"/>
        </w:rPr>
        <w:t>政府和部门</w:t>
      </w:r>
      <w:r>
        <w:rPr>
          <w:rFonts w:ascii="仿宋_GB2312" w:eastAsia="仿宋_GB2312" w:hAnsi="微软雅黑" w:cs="宋体" w:hint="eastAsia"/>
          <w:kern w:val="0"/>
          <w:sz w:val="32"/>
          <w:szCs w:val="32"/>
          <w:lang w:val="en"/>
        </w:rPr>
        <w:t>预决算</w:t>
      </w:r>
      <w:r>
        <w:rPr>
          <w:rFonts w:ascii="仿宋_GB2312" w:eastAsia="仿宋_GB2312" w:hAnsi="微软雅黑" w:cs="宋体" w:hint="eastAsia"/>
          <w:kern w:val="0"/>
          <w:sz w:val="32"/>
          <w:szCs w:val="32"/>
          <w:lang w:val="en"/>
        </w:rPr>
        <w:t>（决算为上年度）</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并对所有部门（单位）预决算公开情况进行监督检查，对发现的公开内容不完整等问题督促部门（单位）全部整改到位。</w:t>
      </w:r>
      <w:r>
        <w:rPr>
          <w:rFonts w:ascii="仿宋_GB2312" w:eastAsia="仿宋_GB2312" w:hAnsi="微软雅黑" w:cs="宋体" w:hint="eastAsia"/>
          <w:kern w:val="0"/>
          <w:sz w:val="32"/>
          <w:szCs w:val="32"/>
          <w:lang w:val="en"/>
        </w:rPr>
        <w:t>同时，按要求向县人大常委会汇报了县级预算调整方案（草案）以及地方政府债务限额报告，并进行了公开。</w:t>
      </w:r>
    </w:p>
    <w:p w:rsidR="008D2B30" w:rsidRDefault="00CA5D80">
      <w:pPr>
        <w:spacing w:line="59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县本级绩效评价开展情况。</w:t>
      </w:r>
    </w:p>
    <w:p w:rsidR="008D2B30" w:rsidRDefault="00CA5D80">
      <w:pPr>
        <w:spacing w:line="592"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2022</w:t>
      </w:r>
      <w:r>
        <w:rPr>
          <w:rFonts w:ascii="仿宋_GB2312" w:eastAsia="仿宋_GB2312" w:hAnsi="微软雅黑" w:cs="宋体" w:hint="eastAsia"/>
          <w:kern w:val="0"/>
          <w:sz w:val="32"/>
          <w:szCs w:val="32"/>
        </w:rPr>
        <w:t>年，县本级审核批复部门预算项目绩效目标共</w:t>
      </w:r>
      <w:r>
        <w:rPr>
          <w:rFonts w:ascii="仿宋_GB2312" w:eastAsia="仿宋_GB2312" w:hAnsi="微软雅黑" w:cs="宋体" w:hint="eastAsia"/>
          <w:kern w:val="0"/>
          <w:sz w:val="32"/>
          <w:szCs w:val="32"/>
        </w:rPr>
        <w:t>184</w:t>
      </w:r>
      <w:r>
        <w:rPr>
          <w:rFonts w:ascii="仿宋_GB2312" w:eastAsia="仿宋_GB2312" w:hAnsi="微软雅黑" w:cs="宋体" w:hint="eastAsia"/>
          <w:kern w:val="0"/>
          <w:sz w:val="32"/>
          <w:szCs w:val="32"/>
        </w:rPr>
        <w:t>个，涉及金额</w:t>
      </w:r>
      <w:r>
        <w:rPr>
          <w:rFonts w:ascii="仿宋_GB2312" w:eastAsia="仿宋_GB2312" w:hAnsi="微软雅黑" w:cs="宋体" w:hint="eastAsia"/>
          <w:kern w:val="0"/>
          <w:sz w:val="32"/>
          <w:szCs w:val="32"/>
        </w:rPr>
        <w:t>3.14</w:t>
      </w:r>
      <w:r>
        <w:rPr>
          <w:rFonts w:ascii="仿宋_GB2312" w:eastAsia="仿宋_GB2312" w:hAnsi="微软雅黑" w:cs="宋体" w:hint="eastAsia"/>
          <w:kern w:val="0"/>
          <w:sz w:val="32"/>
          <w:szCs w:val="32"/>
        </w:rPr>
        <w:t>亿元。围绕民生保障等重点领域，选取</w:t>
      </w:r>
      <w:r>
        <w:rPr>
          <w:rFonts w:ascii="仿宋_GB2312" w:eastAsia="仿宋_GB2312" w:hAnsi="微软雅黑" w:cs="宋体" w:hint="eastAsia"/>
          <w:kern w:val="0"/>
          <w:sz w:val="32"/>
          <w:szCs w:val="32"/>
        </w:rPr>
        <w:t>2021</w:t>
      </w:r>
      <w:r>
        <w:rPr>
          <w:rFonts w:ascii="仿宋_GB2312" w:eastAsia="仿宋_GB2312" w:hAnsi="微软雅黑" w:cs="宋体" w:hint="eastAsia"/>
          <w:kern w:val="0"/>
          <w:sz w:val="32"/>
          <w:szCs w:val="32"/>
        </w:rPr>
        <w:t>年万载县高标准农田建设项目、</w:t>
      </w:r>
      <w:r>
        <w:rPr>
          <w:rFonts w:ascii="仿宋_GB2312" w:eastAsia="仿宋_GB2312" w:hAnsi="微软雅黑" w:cs="宋体" w:hint="eastAsia"/>
          <w:kern w:val="0"/>
          <w:sz w:val="32"/>
          <w:szCs w:val="32"/>
        </w:rPr>
        <w:t>2021</w:t>
      </w:r>
      <w:r>
        <w:rPr>
          <w:rFonts w:ascii="仿宋_GB2312" w:eastAsia="仿宋_GB2312" w:hAnsi="微软雅黑" w:cs="宋体" w:hint="eastAsia"/>
          <w:kern w:val="0"/>
          <w:sz w:val="32"/>
          <w:szCs w:val="32"/>
        </w:rPr>
        <w:t>年万载县实际种粮农民一次性补贴项目、</w:t>
      </w:r>
      <w:r>
        <w:rPr>
          <w:rFonts w:ascii="仿宋_GB2312" w:eastAsia="仿宋_GB2312" w:hAnsi="微软雅黑" w:cs="宋体" w:hint="eastAsia"/>
          <w:kern w:val="0"/>
          <w:sz w:val="32"/>
          <w:szCs w:val="32"/>
        </w:rPr>
        <w:t>2021</w:t>
      </w:r>
      <w:r>
        <w:rPr>
          <w:rFonts w:ascii="仿宋_GB2312" w:eastAsia="仿宋_GB2312" w:hAnsi="微软雅黑" w:cs="宋体" w:hint="eastAsia"/>
          <w:kern w:val="0"/>
          <w:sz w:val="32"/>
          <w:szCs w:val="32"/>
        </w:rPr>
        <w:t>年万载县“</w:t>
      </w:r>
      <w:r>
        <w:rPr>
          <w:rFonts w:ascii="仿宋_GB2312" w:eastAsia="仿宋_GB2312" w:hAnsi="微软雅黑" w:cs="宋体" w:hint="eastAsia"/>
          <w:kern w:val="0"/>
          <w:sz w:val="32"/>
          <w:szCs w:val="32"/>
        </w:rPr>
        <w:t>赣服通”</w:t>
      </w:r>
      <w:r>
        <w:rPr>
          <w:rFonts w:ascii="仿宋_GB2312" w:eastAsia="仿宋_GB2312" w:hAnsi="微软雅黑" w:cs="宋体" w:hint="eastAsia"/>
          <w:kern w:val="0"/>
          <w:sz w:val="32"/>
          <w:szCs w:val="32"/>
        </w:rPr>
        <w:t>3.0</w:t>
      </w:r>
      <w:r>
        <w:rPr>
          <w:rFonts w:ascii="仿宋_GB2312" w:eastAsia="仿宋_GB2312" w:hAnsi="微软雅黑" w:cs="宋体" w:hint="eastAsia"/>
          <w:kern w:val="0"/>
          <w:sz w:val="32"/>
          <w:szCs w:val="32"/>
        </w:rPr>
        <w:t>万载分厅建设采购项目、万载县教育信息化运行保障经费（教育城域网运维服务）项目、</w:t>
      </w:r>
      <w:r>
        <w:rPr>
          <w:rFonts w:ascii="仿宋_GB2312" w:eastAsia="仿宋_GB2312" w:hAnsi="微软雅黑" w:cs="宋体" w:hint="eastAsia"/>
          <w:kern w:val="0"/>
          <w:sz w:val="32"/>
          <w:szCs w:val="32"/>
        </w:rPr>
        <w:t>2021</w:t>
      </w:r>
      <w:r>
        <w:rPr>
          <w:rFonts w:ascii="仿宋_GB2312" w:eastAsia="仿宋_GB2312" w:hAnsi="微软雅黑" w:cs="宋体" w:hint="eastAsia"/>
          <w:kern w:val="0"/>
          <w:sz w:val="32"/>
          <w:szCs w:val="32"/>
        </w:rPr>
        <w:t>年万载县现汇进资和出口创汇奖励项目、</w:t>
      </w:r>
      <w:r>
        <w:rPr>
          <w:rFonts w:ascii="仿宋_GB2312" w:eastAsia="仿宋_GB2312" w:hAnsi="微软雅黑" w:cs="宋体" w:hint="eastAsia"/>
          <w:kern w:val="0"/>
          <w:sz w:val="32"/>
          <w:szCs w:val="32"/>
        </w:rPr>
        <w:t>2021</w:t>
      </w:r>
      <w:r>
        <w:rPr>
          <w:rFonts w:ascii="仿宋_GB2312" w:eastAsia="仿宋_GB2312" w:hAnsi="微软雅黑" w:cs="宋体" w:hint="eastAsia"/>
          <w:kern w:val="0"/>
          <w:sz w:val="32"/>
          <w:szCs w:val="32"/>
        </w:rPr>
        <w:t>年度万载县农村基础设施提升项目（</w:t>
      </w:r>
      <w:r>
        <w:rPr>
          <w:rFonts w:ascii="仿宋_GB2312" w:eastAsia="仿宋_GB2312" w:hAnsi="微软雅黑" w:cs="宋体" w:hint="eastAsia"/>
          <w:kern w:val="0"/>
          <w:sz w:val="32"/>
          <w:szCs w:val="32"/>
        </w:rPr>
        <w:t>PPP</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2021</w:t>
      </w:r>
      <w:r>
        <w:rPr>
          <w:rFonts w:ascii="仿宋_GB2312" w:eastAsia="仿宋_GB2312" w:hAnsi="微软雅黑" w:cs="宋体" w:hint="eastAsia"/>
          <w:kern w:val="0"/>
          <w:sz w:val="32"/>
          <w:szCs w:val="32"/>
        </w:rPr>
        <w:t>年度万载县城市棚户区改造（江工厂安置点小区）专项债资金项目、</w:t>
      </w:r>
      <w:r>
        <w:rPr>
          <w:rFonts w:ascii="仿宋_GB2312" w:eastAsia="仿宋_GB2312" w:hAnsi="微软雅黑" w:cs="宋体" w:hint="eastAsia"/>
          <w:kern w:val="0"/>
          <w:sz w:val="32"/>
          <w:szCs w:val="32"/>
        </w:rPr>
        <w:t>2021</w:t>
      </w:r>
      <w:r>
        <w:rPr>
          <w:rFonts w:ascii="仿宋_GB2312" w:eastAsia="仿宋_GB2312" w:hAnsi="微软雅黑" w:cs="宋体" w:hint="eastAsia"/>
          <w:kern w:val="0"/>
          <w:sz w:val="32"/>
          <w:szCs w:val="32"/>
        </w:rPr>
        <w:t>年度万载县生活垃圾分类和减量工作项目、</w:t>
      </w:r>
      <w:r>
        <w:rPr>
          <w:rFonts w:ascii="仿宋_GB2312" w:eastAsia="仿宋_GB2312" w:hAnsi="微软雅黑" w:cs="宋体" w:hint="eastAsia"/>
          <w:kern w:val="0"/>
          <w:sz w:val="32"/>
          <w:szCs w:val="32"/>
        </w:rPr>
        <w:t>2021</w:t>
      </w:r>
      <w:r>
        <w:rPr>
          <w:rFonts w:ascii="仿宋_GB2312" w:eastAsia="仿宋_GB2312" w:hAnsi="微软雅黑" w:cs="宋体" w:hint="eastAsia"/>
          <w:kern w:val="0"/>
          <w:sz w:val="32"/>
          <w:szCs w:val="32"/>
        </w:rPr>
        <w:t>年江西省烟花爆竹安全经营管理暨产销洽谈大会项目</w:t>
      </w:r>
      <w:r>
        <w:rPr>
          <w:rFonts w:ascii="仿宋_GB2312" w:eastAsia="仿宋_GB2312" w:hAnsi="微软雅黑" w:cs="宋体" w:hint="eastAsia"/>
          <w:kern w:val="0"/>
          <w:sz w:val="32"/>
          <w:szCs w:val="32"/>
        </w:rPr>
        <w:t>10</w:t>
      </w:r>
      <w:r>
        <w:rPr>
          <w:rFonts w:ascii="仿宋_GB2312" w:eastAsia="仿宋_GB2312" w:hAnsi="微软雅黑" w:cs="宋体" w:hint="eastAsia"/>
          <w:kern w:val="0"/>
          <w:sz w:val="32"/>
          <w:szCs w:val="32"/>
        </w:rPr>
        <w:t>个项目及</w:t>
      </w:r>
      <w:r>
        <w:rPr>
          <w:rFonts w:ascii="仿宋_GB2312" w:eastAsia="仿宋_GB2312" w:hAnsi="微软雅黑" w:cs="宋体" w:hint="eastAsia"/>
          <w:kern w:val="0"/>
          <w:sz w:val="32"/>
          <w:szCs w:val="32"/>
        </w:rPr>
        <w:t>2021</w:t>
      </w:r>
      <w:r>
        <w:rPr>
          <w:rFonts w:ascii="仿宋_GB2312" w:eastAsia="仿宋_GB2312" w:hAnsi="微软雅黑" w:cs="宋体" w:hint="eastAsia"/>
          <w:kern w:val="0"/>
          <w:sz w:val="32"/>
          <w:szCs w:val="32"/>
        </w:rPr>
        <w:t>年重点审查中共万载县委机构编制委员会办公室、万载县应急管理局、万载县林业局、万载县融媒体中心、万载县教育体育局、万载县卫生健康委员会、万载</w:t>
      </w:r>
      <w:r>
        <w:rPr>
          <w:rFonts w:ascii="仿宋_GB2312" w:eastAsia="仿宋_GB2312" w:hAnsi="微软雅黑" w:cs="宋体" w:hint="eastAsia"/>
          <w:kern w:val="0"/>
          <w:sz w:val="32"/>
          <w:szCs w:val="32"/>
        </w:rPr>
        <w:t>县就业创业服务中心、万载县文化广电新闻出版旅游局、万载县商务局、万载县自然资源局</w:t>
      </w:r>
      <w:r>
        <w:rPr>
          <w:rFonts w:ascii="仿宋_GB2312" w:eastAsia="仿宋_GB2312" w:hAnsi="微软雅黑" w:cs="宋体" w:hint="eastAsia"/>
          <w:kern w:val="0"/>
          <w:sz w:val="32"/>
          <w:szCs w:val="32"/>
        </w:rPr>
        <w:t>10</w:t>
      </w:r>
      <w:r>
        <w:rPr>
          <w:rFonts w:ascii="仿宋_GB2312" w:eastAsia="仿宋_GB2312" w:hAnsi="微软雅黑" w:cs="宋体" w:hint="eastAsia"/>
          <w:kern w:val="0"/>
          <w:sz w:val="32"/>
          <w:szCs w:val="32"/>
        </w:rPr>
        <w:t>个部门整体支出开展财政重点绩效评价，项目资金涵盖政府集中安排、部门预算和地方财政一般债券。</w:t>
      </w:r>
    </w:p>
    <w:p w:rsidR="008D2B30" w:rsidRDefault="00CA5D80">
      <w:pPr>
        <w:spacing w:line="592"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lang w:val="en"/>
        </w:rPr>
        <w:t>过去的一年里，全县财政工作在县委、县政府的坚强领导下，坚持稳中求进工作总基调，加快构建新发展格局，做好稳增长、稳就业、稳物价工作，有效防范化解重大风险，推动经济持续平稳运行，实现了质的有效提升和量的合理增长</w:t>
      </w:r>
      <w:r>
        <w:rPr>
          <w:rFonts w:ascii="仿宋_GB2312" w:eastAsia="仿宋_GB2312" w:hAnsi="微软雅黑" w:cs="宋体" w:hint="eastAsia"/>
          <w:kern w:val="0"/>
          <w:sz w:val="32"/>
          <w:szCs w:val="32"/>
        </w:rPr>
        <w:t>。同时，我们也清醒地认识到，当前仍面临一些困难和挑战，主要是：落实减税降费政策造成财政收入减少，而“三保”及疫情防控等刚性支出只</w:t>
      </w:r>
      <w:r>
        <w:rPr>
          <w:rFonts w:ascii="仿宋_GB2312" w:eastAsia="仿宋_GB2312" w:hAnsi="微软雅黑" w:cs="宋体" w:hint="eastAsia"/>
          <w:kern w:val="0"/>
          <w:sz w:val="32"/>
          <w:szCs w:val="32"/>
        </w:rPr>
        <w:lastRenderedPageBreak/>
        <w:t>增不减，财政收支矛盾突出；政府债务步入偿还高峰期，财政运行紧平衡；预算执行约束力不够严格，监管责任需进一步压实等。为有效解决这些问题，保障我县财政平稳运行，需要我们认真研究，积极应对，采取增收节支等有效措施，努力提高财政保障水平。</w:t>
      </w:r>
    </w:p>
    <w:p w:rsidR="008D2B30" w:rsidRDefault="00CA5D80">
      <w:pPr>
        <w:spacing w:line="592" w:lineRule="exact"/>
        <w:ind w:firstLineChars="200" w:firstLine="640"/>
        <w:rPr>
          <w:rFonts w:ascii="仿宋_GB2312" w:eastAsia="仿宋_GB2312" w:hAnsi="微软雅黑" w:cs="宋体"/>
          <w:kern w:val="0"/>
          <w:sz w:val="32"/>
          <w:szCs w:val="32"/>
          <w:lang w:val="en"/>
        </w:rPr>
      </w:pPr>
      <w:r>
        <w:rPr>
          <w:rFonts w:ascii="黑体" w:eastAsia="黑体" w:hAnsi="黑体" w:cs="宋体" w:hint="eastAsia"/>
          <w:kern w:val="0"/>
          <w:sz w:val="32"/>
          <w:szCs w:val="32"/>
        </w:rPr>
        <w:t>二</w:t>
      </w:r>
      <w:r>
        <w:rPr>
          <w:rFonts w:ascii="黑体" w:eastAsia="黑体" w:hAnsi="黑体" w:cs="宋体" w:hint="eastAsia"/>
          <w:kern w:val="0"/>
          <w:sz w:val="32"/>
          <w:szCs w:val="32"/>
          <w:lang w:val="en"/>
        </w:rPr>
        <w:t>、</w:t>
      </w:r>
      <w:r>
        <w:rPr>
          <w:rFonts w:ascii="黑体" w:eastAsia="黑体" w:hAnsi="黑体" w:cs="宋体" w:hint="eastAsia"/>
          <w:kern w:val="0"/>
          <w:sz w:val="32"/>
          <w:szCs w:val="32"/>
          <w:lang w:val="en"/>
        </w:rPr>
        <w:t>县文化广电新闻出版旅游</w:t>
      </w:r>
      <w:r>
        <w:rPr>
          <w:rFonts w:ascii="黑体" w:eastAsia="黑体" w:hAnsi="黑体" w:cs="宋体" w:hint="eastAsia"/>
          <w:kern w:val="0"/>
          <w:sz w:val="32"/>
          <w:szCs w:val="32"/>
        </w:rPr>
        <w:t>局</w:t>
      </w:r>
      <w:r>
        <w:rPr>
          <w:rFonts w:ascii="黑体" w:eastAsia="黑体" w:hAnsi="黑体" w:cs="宋体" w:hint="eastAsia"/>
          <w:kern w:val="0"/>
          <w:sz w:val="32"/>
          <w:szCs w:val="32"/>
          <w:lang w:val="en"/>
        </w:rPr>
        <w:t>202</w:t>
      </w:r>
      <w:r>
        <w:rPr>
          <w:rFonts w:ascii="黑体" w:eastAsia="黑体" w:hAnsi="黑体" w:cs="宋体" w:hint="eastAsia"/>
          <w:kern w:val="0"/>
          <w:sz w:val="32"/>
          <w:szCs w:val="32"/>
        </w:rPr>
        <w:t>2</w:t>
      </w:r>
      <w:r>
        <w:rPr>
          <w:rFonts w:ascii="黑体" w:eastAsia="黑体" w:hAnsi="黑体" w:cs="宋体" w:hint="eastAsia"/>
          <w:kern w:val="0"/>
          <w:sz w:val="32"/>
          <w:szCs w:val="32"/>
          <w:lang w:val="en"/>
        </w:rPr>
        <w:t>年部门决算情况</w:t>
      </w:r>
      <w:r>
        <w:rPr>
          <w:rFonts w:ascii="黑体" w:eastAsia="黑体" w:hAnsi="黑体" w:cs="宋体" w:hint="eastAsia"/>
          <w:kern w:val="0"/>
          <w:sz w:val="32"/>
          <w:szCs w:val="32"/>
          <w:lang w:val="en"/>
        </w:rPr>
        <w:t>、</w:t>
      </w:r>
      <w:r>
        <w:rPr>
          <w:rFonts w:ascii="黑体" w:eastAsia="黑体" w:hAnsi="黑体" w:cs="宋体" w:hint="eastAsia"/>
          <w:kern w:val="0"/>
          <w:sz w:val="32"/>
          <w:szCs w:val="32"/>
        </w:rPr>
        <w:t>县工业园和</w:t>
      </w:r>
      <w:r>
        <w:rPr>
          <w:rFonts w:ascii="黑体" w:eastAsia="黑体" w:hAnsi="黑体" w:cs="宋体" w:hint="eastAsia"/>
          <w:kern w:val="0"/>
          <w:sz w:val="32"/>
          <w:szCs w:val="32"/>
          <w:lang w:val="en"/>
        </w:rPr>
        <w:t>康乐街道</w:t>
      </w:r>
      <w:r>
        <w:rPr>
          <w:rFonts w:ascii="黑体" w:eastAsia="黑体" w:hAnsi="黑体" w:cs="宋体" w:hint="eastAsia"/>
          <w:kern w:val="0"/>
          <w:sz w:val="32"/>
          <w:szCs w:val="32"/>
          <w:lang w:val="en"/>
        </w:rPr>
        <w:t>202</w:t>
      </w:r>
      <w:r>
        <w:rPr>
          <w:rFonts w:ascii="黑体" w:eastAsia="黑体" w:hAnsi="黑体" w:cs="宋体" w:hint="eastAsia"/>
          <w:kern w:val="0"/>
          <w:sz w:val="32"/>
          <w:szCs w:val="32"/>
        </w:rPr>
        <w:t>2</w:t>
      </w:r>
      <w:r>
        <w:rPr>
          <w:rFonts w:ascii="黑体" w:eastAsia="黑体" w:hAnsi="黑体" w:cs="宋体" w:hint="eastAsia"/>
          <w:kern w:val="0"/>
          <w:sz w:val="32"/>
          <w:szCs w:val="32"/>
          <w:lang w:val="en"/>
        </w:rPr>
        <w:t>年财政决算情况</w:t>
      </w:r>
    </w:p>
    <w:p w:rsidR="008D2B30" w:rsidRDefault="00CA5D80">
      <w:pPr>
        <w:spacing w:line="592" w:lineRule="exact"/>
        <w:ind w:firstLineChars="200" w:firstLine="640"/>
        <w:rPr>
          <w:rFonts w:ascii="楷体_GB2312" w:eastAsia="楷体_GB2312" w:hAnsi="微软雅黑" w:cs="宋体"/>
          <w:kern w:val="0"/>
          <w:sz w:val="32"/>
          <w:szCs w:val="32"/>
          <w:lang w:val="en"/>
        </w:rPr>
      </w:pPr>
      <w:r>
        <w:rPr>
          <w:rFonts w:ascii="楷体_GB2312" w:eastAsia="楷体_GB2312" w:hAnsi="微软雅黑" w:cs="宋体"/>
          <w:kern w:val="0"/>
          <w:sz w:val="32"/>
          <w:szCs w:val="32"/>
          <w:lang w:val="en"/>
        </w:rPr>
        <w:t>（一）</w:t>
      </w:r>
      <w:r>
        <w:rPr>
          <w:rFonts w:ascii="楷体_GB2312" w:eastAsia="楷体_GB2312" w:hAnsi="微软雅黑" w:cs="宋体" w:hint="eastAsia"/>
          <w:kern w:val="0"/>
          <w:sz w:val="32"/>
          <w:szCs w:val="32"/>
          <w:lang w:val="en"/>
        </w:rPr>
        <w:t>县</w:t>
      </w:r>
      <w:r>
        <w:rPr>
          <w:rFonts w:ascii="楷体_GB2312" w:eastAsia="楷体_GB2312" w:hAnsi="微软雅黑" w:cs="宋体" w:hint="eastAsia"/>
          <w:kern w:val="0"/>
          <w:sz w:val="32"/>
          <w:szCs w:val="32"/>
          <w:lang w:val="en"/>
        </w:rPr>
        <w:t>文化广电新闻出版旅游</w:t>
      </w:r>
      <w:r>
        <w:rPr>
          <w:rFonts w:ascii="楷体_GB2312" w:eastAsia="楷体_GB2312" w:hAnsi="微软雅黑" w:cs="宋体" w:hint="eastAsia"/>
          <w:kern w:val="0"/>
          <w:sz w:val="32"/>
          <w:szCs w:val="32"/>
        </w:rPr>
        <w:t>局</w:t>
      </w:r>
      <w:r>
        <w:rPr>
          <w:rFonts w:ascii="楷体_GB2312" w:eastAsia="楷体_GB2312" w:hAnsi="微软雅黑" w:cs="宋体" w:hint="eastAsia"/>
          <w:kern w:val="0"/>
          <w:sz w:val="32"/>
          <w:szCs w:val="32"/>
          <w:lang w:val="en"/>
        </w:rPr>
        <w:t>202</w:t>
      </w:r>
      <w:r>
        <w:rPr>
          <w:rFonts w:ascii="楷体_GB2312" w:eastAsia="楷体_GB2312" w:hAnsi="微软雅黑" w:cs="宋体" w:hint="eastAsia"/>
          <w:kern w:val="0"/>
          <w:sz w:val="32"/>
          <w:szCs w:val="32"/>
        </w:rPr>
        <w:t>2</w:t>
      </w:r>
      <w:r>
        <w:rPr>
          <w:rFonts w:ascii="楷体_GB2312" w:eastAsia="楷体_GB2312" w:hAnsi="微软雅黑" w:cs="宋体" w:hint="eastAsia"/>
          <w:kern w:val="0"/>
          <w:sz w:val="32"/>
          <w:szCs w:val="32"/>
          <w:lang w:val="en"/>
        </w:rPr>
        <w:t>年部门决算情况</w:t>
      </w:r>
    </w:p>
    <w:p w:rsidR="008D2B30" w:rsidRDefault="00CA5D80">
      <w:pPr>
        <w:spacing w:line="592"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lang w:val="en"/>
        </w:rPr>
        <w:t>202</w:t>
      </w:r>
      <w:r>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lang w:val="en"/>
        </w:rPr>
        <w:t>年收入总计</w:t>
      </w:r>
      <w:r>
        <w:rPr>
          <w:rFonts w:ascii="仿宋_GB2312" w:eastAsia="仿宋_GB2312" w:hAnsi="微软雅黑" w:cs="宋体" w:hint="eastAsia"/>
          <w:kern w:val="0"/>
          <w:sz w:val="32"/>
          <w:szCs w:val="32"/>
        </w:rPr>
        <w:t>2064.49</w:t>
      </w:r>
      <w:r>
        <w:rPr>
          <w:rFonts w:ascii="仿宋_GB2312" w:eastAsia="仿宋_GB2312" w:hAnsi="微软雅黑" w:cs="宋体" w:hint="eastAsia"/>
          <w:kern w:val="0"/>
          <w:sz w:val="32"/>
          <w:szCs w:val="32"/>
          <w:lang w:val="en"/>
        </w:rPr>
        <w:t>万元，其中：财政拨款收入</w:t>
      </w:r>
      <w:r>
        <w:rPr>
          <w:rFonts w:ascii="仿宋_GB2312" w:eastAsia="仿宋_GB2312" w:hAnsi="微软雅黑" w:cs="宋体" w:hint="eastAsia"/>
          <w:kern w:val="0"/>
          <w:sz w:val="32"/>
          <w:szCs w:val="32"/>
        </w:rPr>
        <w:t>2021.34</w:t>
      </w:r>
      <w:r>
        <w:rPr>
          <w:rFonts w:ascii="仿宋_GB2312" w:eastAsia="仿宋_GB2312" w:hAnsi="微软雅黑" w:cs="宋体" w:hint="eastAsia"/>
          <w:kern w:val="0"/>
          <w:sz w:val="32"/>
          <w:szCs w:val="32"/>
          <w:lang w:val="en"/>
        </w:rPr>
        <w:t>万元、上年结转收入</w:t>
      </w:r>
      <w:r>
        <w:rPr>
          <w:rFonts w:ascii="仿宋_GB2312" w:eastAsia="仿宋_GB2312" w:hAnsi="微软雅黑" w:cs="宋体" w:hint="eastAsia"/>
          <w:kern w:val="0"/>
          <w:sz w:val="32"/>
          <w:szCs w:val="32"/>
        </w:rPr>
        <w:t>15.4</w:t>
      </w:r>
      <w:r>
        <w:rPr>
          <w:rFonts w:ascii="仿宋_GB2312" w:eastAsia="仿宋_GB2312" w:hAnsi="微软雅黑" w:cs="宋体" w:hint="eastAsia"/>
          <w:kern w:val="0"/>
          <w:sz w:val="32"/>
          <w:szCs w:val="32"/>
          <w:lang w:val="en"/>
        </w:rPr>
        <w:t>万元、其他收入</w:t>
      </w:r>
      <w:r>
        <w:rPr>
          <w:rFonts w:ascii="仿宋_GB2312" w:eastAsia="仿宋_GB2312" w:hAnsi="微软雅黑" w:cs="宋体" w:hint="eastAsia"/>
          <w:kern w:val="0"/>
          <w:sz w:val="32"/>
          <w:szCs w:val="32"/>
        </w:rPr>
        <w:t>27.75</w:t>
      </w:r>
      <w:r>
        <w:rPr>
          <w:rFonts w:ascii="仿宋_GB2312" w:eastAsia="仿宋_GB2312" w:hAnsi="微软雅黑" w:cs="宋体" w:hint="eastAsia"/>
          <w:kern w:val="0"/>
          <w:sz w:val="32"/>
          <w:szCs w:val="32"/>
        </w:rPr>
        <w:t>万元</w:t>
      </w:r>
      <w:r>
        <w:rPr>
          <w:rFonts w:ascii="仿宋_GB2312" w:eastAsia="仿宋_GB2312" w:hAnsi="微软雅黑" w:cs="宋体" w:hint="eastAsia"/>
          <w:kern w:val="0"/>
          <w:sz w:val="32"/>
          <w:szCs w:val="32"/>
          <w:lang w:val="en"/>
        </w:rPr>
        <w:t>。较上年</w:t>
      </w:r>
      <w:r>
        <w:rPr>
          <w:rFonts w:ascii="仿宋_GB2312" w:eastAsia="仿宋_GB2312" w:hAnsi="微软雅黑" w:cs="宋体" w:hint="eastAsia"/>
          <w:kern w:val="0"/>
          <w:sz w:val="32"/>
          <w:szCs w:val="32"/>
        </w:rPr>
        <w:t>增长</w:t>
      </w:r>
      <w:r>
        <w:rPr>
          <w:rFonts w:ascii="仿宋_GB2312" w:eastAsia="仿宋_GB2312" w:hAnsi="微软雅黑" w:cs="宋体" w:hint="eastAsia"/>
          <w:kern w:val="0"/>
          <w:sz w:val="32"/>
          <w:szCs w:val="32"/>
        </w:rPr>
        <w:t>225.9</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，主要原因是：事业单位</w:t>
      </w:r>
      <w:r>
        <w:rPr>
          <w:rFonts w:ascii="仿宋_GB2312" w:eastAsia="仿宋_GB2312" w:hAnsi="微软雅黑" w:cs="宋体" w:hint="eastAsia"/>
          <w:kern w:val="0"/>
          <w:sz w:val="32"/>
          <w:szCs w:val="32"/>
        </w:rPr>
        <w:t>机构改革，县文化馆和图书馆部门预算并入县文化广电新闻出版旅游局</w:t>
      </w:r>
      <w:r>
        <w:rPr>
          <w:rFonts w:ascii="仿宋_GB2312" w:eastAsia="仿宋_GB2312" w:hAnsi="微软雅黑" w:cs="宋体" w:hint="eastAsia"/>
          <w:kern w:val="0"/>
          <w:sz w:val="32"/>
          <w:szCs w:val="32"/>
          <w:lang w:val="en"/>
        </w:rPr>
        <w:t>。</w:t>
      </w:r>
    </w:p>
    <w:p w:rsidR="008D2B30" w:rsidRDefault="00CA5D80">
      <w:pPr>
        <w:spacing w:line="592" w:lineRule="exact"/>
        <w:ind w:firstLineChars="200" w:firstLine="640"/>
        <w:rPr>
          <w:rFonts w:ascii="仿宋_GB2312" w:eastAsia="仿宋_GB2312" w:hAnsi="微软雅黑" w:cs="宋体"/>
          <w:kern w:val="0"/>
          <w:sz w:val="32"/>
          <w:szCs w:val="32"/>
          <w:lang w:val="en"/>
        </w:rPr>
      </w:pPr>
      <w:r>
        <w:rPr>
          <w:rFonts w:ascii="仿宋_GB2312" w:eastAsia="仿宋_GB2312" w:hAnsi="微软雅黑" w:cs="宋体" w:hint="eastAsia"/>
          <w:kern w:val="0"/>
          <w:sz w:val="32"/>
          <w:szCs w:val="32"/>
          <w:lang w:val="en"/>
        </w:rPr>
        <w:t>202</w:t>
      </w:r>
      <w:r>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lang w:val="en"/>
        </w:rPr>
        <w:t>年支出总计</w:t>
      </w:r>
      <w:r>
        <w:rPr>
          <w:rFonts w:ascii="仿宋_GB2312" w:eastAsia="仿宋_GB2312" w:hAnsi="微软雅黑" w:cs="宋体" w:hint="eastAsia"/>
          <w:kern w:val="0"/>
          <w:sz w:val="32"/>
          <w:szCs w:val="32"/>
        </w:rPr>
        <w:t>2064.49</w:t>
      </w:r>
      <w:r>
        <w:rPr>
          <w:rFonts w:ascii="仿宋_GB2312" w:eastAsia="仿宋_GB2312" w:hAnsi="微软雅黑" w:cs="宋体" w:hint="eastAsia"/>
          <w:kern w:val="0"/>
          <w:sz w:val="32"/>
          <w:szCs w:val="32"/>
          <w:lang w:val="en"/>
        </w:rPr>
        <w:t>万元，较上年增长</w:t>
      </w:r>
      <w:r>
        <w:rPr>
          <w:rFonts w:ascii="仿宋_GB2312" w:eastAsia="仿宋_GB2312" w:hAnsi="微软雅黑" w:cs="宋体" w:hint="eastAsia"/>
          <w:kern w:val="0"/>
          <w:sz w:val="32"/>
          <w:szCs w:val="32"/>
        </w:rPr>
        <w:t>225.9</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，主要原因是：事业单位</w:t>
      </w:r>
      <w:r>
        <w:rPr>
          <w:rFonts w:ascii="仿宋_GB2312" w:eastAsia="仿宋_GB2312" w:hAnsi="微软雅黑" w:cs="宋体" w:hint="eastAsia"/>
          <w:kern w:val="0"/>
          <w:sz w:val="32"/>
          <w:szCs w:val="32"/>
        </w:rPr>
        <w:t>机构改革，县文化馆和图书馆并入县文化广电新闻出版旅游局</w:t>
      </w:r>
      <w:r>
        <w:rPr>
          <w:rFonts w:ascii="仿宋_GB2312" w:eastAsia="仿宋_GB2312" w:hAnsi="微软雅黑" w:cs="宋体" w:hint="eastAsia"/>
          <w:kern w:val="0"/>
          <w:sz w:val="32"/>
          <w:szCs w:val="32"/>
          <w:lang w:val="en"/>
        </w:rPr>
        <w:t>。其中：基本支出</w:t>
      </w:r>
      <w:r>
        <w:rPr>
          <w:rFonts w:ascii="仿宋_GB2312" w:eastAsia="仿宋_GB2312" w:hAnsi="微软雅黑" w:cs="宋体" w:hint="eastAsia"/>
          <w:kern w:val="0"/>
          <w:sz w:val="32"/>
          <w:szCs w:val="32"/>
        </w:rPr>
        <w:t>1145.24</w:t>
      </w:r>
      <w:r>
        <w:rPr>
          <w:rFonts w:ascii="仿宋_GB2312" w:eastAsia="仿宋_GB2312" w:hAnsi="微软雅黑" w:cs="宋体" w:hint="eastAsia"/>
          <w:kern w:val="0"/>
          <w:sz w:val="32"/>
          <w:szCs w:val="32"/>
          <w:lang w:val="en"/>
        </w:rPr>
        <w:t>万元，占</w:t>
      </w:r>
      <w:r>
        <w:rPr>
          <w:rFonts w:ascii="仿宋_GB2312" w:eastAsia="仿宋_GB2312" w:hAnsi="微软雅黑" w:cs="宋体" w:hint="eastAsia"/>
          <w:kern w:val="0"/>
          <w:sz w:val="32"/>
          <w:szCs w:val="32"/>
        </w:rPr>
        <w:t>55.47</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；项目支出</w:t>
      </w:r>
      <w:r>
        <w:rPr>
          <w:rFonts w:ascii="仿宋_GB2312" w:eastAsia="仿宋_GB2312" w:hAnsi="微软雅黑" w:cs="宋体" w:hint="eastAsia"/>
          <w:kern w:val="0"/>
          <w:sz w:val="32"/>
          <w:szCs w:val="32"/>
        </w:rPr>
        <w:t>897.31</w:t>
      </w:r>
      <w:r>
        <w:rPr>
          <w:rFonts w:ascii="仿宋_GB2312" w:eastAsia="仿宋_GB2312" w:hAnsi="微软雅黑" w:cs="宋体" w:hint="eastAsia"/>
          <w:kern w:val="0"/>
          <w:sz w:val="32"/>
          <w:szCs w:val="32"/>
          <w:lang w:val="en"/>
        </w:rPr>
        <w:t>万元，占</w:t>
      </w:r>
      <w:r>
        <w:rPr>
          <w:rFonts w:ascii="仿宋_GB2312" w:eastAsia="仿宋_GB2312" w:hAnsi="微软雅黑" w:cs="宋体" w:hint="eastAsia"/>
          <w:kern w:val="0"/>
          <w:sz w:val="32"/>
          <w:szCs w:val="32"/>
        </w:rPr>
        <w:t>43.46</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；其他支出</w:t>
      </w:r>
      <w:r>
        <w:rPr>
          <w:rFonts w:ascii="仿宋_GB2312" w:eastAsia="仿宋_GB2312" w:hAnsi="微软雅黑" w:cs="宋体" w:hint="eastAsia"/>
          <w:kern w:val="0"/>
          <w:sz w:val="32"/>
          <w:szCs w:val="32"/>
        </w:rPr>
        <w:t>21.94</w:t>
      </w:r>
      <w:r>
        <w:rPr>
          <w:rFonts w:ascii="仿宋_GB2312" w:eastAsia="仿宋_GB2312" w:hAnsi="微软雅黑" w:cs="宋体" w:hint="eastAsia"/>
          <w:kern w:val="0"/>
          <w:sz w:val="32"/>
          <w:szCs w:val="32"/>
        </w:rPr>
        <w:t>万元，占</w:t>
      </w:r>
      <w:r>
        <w:rPr>
          <w:rFonts w:ascii="仿宋_GB2312" w:eastAsia="仿宋_GB2312" w:hAnsi="微软雅黑" w:cs="宋体" w:hint="eastAsia"/>
          <w:kern w:val="0"/>
          <w:sz w:val="32"/>
          <w:szCs w:val="32"/>
        </w:rPr>
        <w:t>1.07%</w:t>
      </w:r>
      <w:r>
        <w:rPr>
          <w:rFonts w:ascii="仿宋_GB2312" w:eastAsia="仿宋_GB2312" w:hAnsi="微软雅黑" w:cs="宋体" w:hint="eastAsia"/>
          <w:kern w:val="0"/>
          <w:sz w:val="32"/>
          <w:szCs w:val="32"/>
          <w:lang w:val="en"/>
        </w:rPr>
        <w:t>。</w:t>
      </w:r>
    </w:p>
    <w:p w:rsidR="008D2B30" w:rsidRDefault="00CA5D80">
      <w:pPr>
        <w:spacing w:line="592" w:lineRule="exact"/>
        <w:ind w:firstLineChars="200" w:firstLine="640"/>
        <w:rPr>
          <w:rFonts w:ascii="仿宋_GB2312" w:eastAsia="仿宋_GB2312" w:hAnsi="微软雅黑" w:cs="宋体"/>
          <w:kern w:val="0"/>
          <w:sz w:val="32"/>
          <w:szCs w:val="32"/>
          <w:lang w:val="en"/>
        </w:rPr>
      </w:pPr>
      <w:r>
        <w:rPr>
          <w:rFonts w:ascii="仿宋_GB2312" w:eastAsia="仿宋_GB2312" w:hAnsi="微软雅黑" w:cs="宋体" w:hint="eastAsia"/>
          <w:kern w:val="0"/>
          <w:sz w:val="32"/>
          <w:szCs w:val="32"/>
          <w:lang w:val="en"/>
        </w:rPr>
        <w:t>收支相抵，结转下年支出</w:t>
      </w:r>
      <w:r>
        <w:rPr>
          <w:rFonts w:ascii="仿宋_GB2312" w:eastAsia="仿宋_GB2312" w:hAnsi="微软雅黑" w:cs="宋体" w:hint="eastAsia"/>
          <w:kern w:val="0"/>
          <w:sz w:val="32"/>
          <w:szCs w:val="32"/>
        </w:rPr>
        <w:t>21.94</w:t>
      </w:r>
      <w:r>
        <w:rPr>
          <w:rFonts w:ascii="仿宋_GB2312" w:eastAsia="仿宋_GB2312" w:hAnsi="微软雅黑" w:cs="宋体" w:hint="eastAsia"/>
          <w:kern w:val="0"/>
          <w:sz w:val="32"/>
          <w:szCs w:val="32"/>
          <w:lang w:val="en"/>
        </w:rPr>
        <w:t>万元。为下属单位文化馆其他收入结余。</w:t>
      </w:r>
    </w:p>
    <w:p w:rsidR="008D2B30" w:rsidRDefault="00CA5D80">
      <w:pPr>
        <w:spacing w:line="592" w:lineRule="exact"/>
        <w:ind w:firstLineChars="200" w:firstLine="640"/>
        <w:rPr>
          <w:rFonts w:ascii="楷体_GB2312" w:eastAsia="楷体_GB2312" w:hAnsi="微软雅黑" w:cs="宋体"/>
          <w:kern w:val="0"/>
          <w:sz w:val="32"/>
          <w:szCs w:val="32"/>
        </w:rPr>
      </w:pPr>
      <w:r>
        <w:rPr>
          <w:rFonts w:ascii="楷体_GB2312" w:eastAsia="楷体_GB2312" w:hAnsi="微软雅黑" w:cs="宋体" w:hint="eastAsia"/>
          <w:kern w:val="0"/>
          <w:sz w:val="32"/>
          <w:szCs w:val="32"/>
          <w:lang w:val="en"/>
        </w:rPr>
        <w:t>（二）工业园</w:t>
      </w:r>
      <w:r>
        <w:rPr>
          <w:rFonts w:ascii="楷体_GB2312" w:eastAsia="楷体_GB2312" w:hAnsi="微软雅黑" w:cs="宋体" w:hint="eastAsia"/>
          <w:kern w:val="0"/>
          <w:sz w:val="32"/>
          <w:szCs w:val="32"/>
        </w:rPr>
        <w:t>2022</w:t>
      </w:r>
      <w:r>
        <w:rPr>
          <w:rFonts w:ascii="楷体_GB2312" w:eastAsia="楷体_GB2312" w:hAnsi="微软雅黑" w:cs="宋体" w:hint="eastAsia"/>
          <w:kern w:val="0"/>
          <w:sz w:val="32"/>
          <w:szCs w:val="32"/>
        </w:rPr>
        <w:t>年财政决算情况</w:t>
      </w:r>
    </w:p>
    <w:p w:rsidR="008D2B30" w:rsidRDefault="00CA5D80">
      <w:pPr>
        <w:spacing w:line="592"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lang w:val="en"/>
        </w:rPr>
        <w:t>202</w:t>
      </w:r>
      <w:r>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lang w:val="en"/>
        </w:rPr>
        <w:t>年工业园完成财政总收入</w:t>
      </w:r>
      <w:r>
        <w:rPr>
          <w:rFonts w:ascii="仿宋_GB2312" w:eastAsia="仿宋_GB2312" w:hAnsi="微软雅黑" w:cs="宋体" w:hint="eastAsia"/>
          <w:kern w:val="0"/>
          <w:sz w:val="32"/>
          <w:szCs w:val="32"/>
        </w:rPr>
        <w:t>94257</w:t>
      </w:r>
      <w:r>
        <w:rPr>
          <w:rFonts w:ascii="仿宋_GB2312" w:eastAsia="仿宋_GB2312" w:hAnsi="微软雅黑" w:cs="宋体" w:hint="eastAsia"/>
          <w:kern w:val="0"/>
          <w:sz w:val="32"/>
          <w:szCs w:val="32"/>
          <w:lang w:val="en"/>
        </w:rPr>
        <w:t>万元，同比增长</w:t>
      </w:r>
      <w:r>
        <w:rPr>
          <w:rFonts w:ascii="仿宋_GB2312" w:eastAsia="仿宋_GB2312" w:hAnsi="微软雅黑" w:cs="宋体" w:hint="eastAsia"/>
          <w:kern w:val="0"/>
          <w:sz w:val="32"/>
          <w:szCs w:val="32"/>
        </w:rPr>
        <w:t>112</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；完成一般公共预算收入</w:t>
      </w:r>
      <w:r>
        <w:rPr>
          <w:rFonts w:ascii="仿宋_GB2312" w:eastAsia="仿宋_GB2312" w:hAnsi="微软雅黑" w:cs="宋体" w:hint="eastAsia"/>
          <w:kern w:val="0"/>
          <w:sz w:val="32"/>
          <w:szCs w:val="32"/>
        </w:rPr>
        <w:t>39224</w:t>
      </w:r>
      <w:r>
        <w:rPr>
          <w:rFonts w:ascii="仿宋_GB2312" w:eastAsia="仿宋_GB2312" w:hAnsi="微软雅黑" w:cs="宋体" w:hint="eastAsia"/>
          <w:kern w:val="0"/>
          <w:sz w:val="32"/>
          <w:szCs w:val="32"/>
          <w:lang w:val="en"/>
        </w:rPr>
        <w:t>万元，同比增长</w:t>
      </w:r>
      <w:r>
        <w:rPr>
          <w:rFonts w:ascii="仿宋_GB2312" w:eastAsia="仿宋_GB2312" w:hAnsi="微软雅黑" w:cs="宋体" w:hint="eastAsia"/>
          <w:kern w:val="0"/>
          <w:sz w:val="32"/>
          <w:szCs w:val="32"/>
        </w:rPr>
        <w:t>98.86</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。主要原因是金隆铜业在</w:t>
      </w:r>
      <w:r>
        <w:rPr>
          <w:rFonts w:ascii="仿宋_GB2312" w:eastAsia="仿宋_GB2312" w:hAnsi="微软雅黑" w:cs="宋体" w:hint="eastAsia"/>
          <w:kern w:val="0"/>
          <w:sz w:val="32"/>
          <w:szCs w:val="32"/>
        </w:rPr>
        <w:t>2021</w:t>
      </w:r>
      <w:r>
        <w:rPr>
          <w:rFonts w:ascii="仿宋_GB2312" w:eastAsia="仿宋_GB2312" w:hAnsi="微软雅黑" w:cs="宋体" w:hint="eastAsia"/>
          <w:kern w:val="0"/>
          <w:sz w:val="32"/>
          <w:szCs w:val="32"/>
        </w:rPr>
        <w:t>年年底投产和纳税以及锂电行业发展态势</w:t>
      </w:r>
      <w:r>
        <w:rPr>
          <w:rFonts w:ascii="仿宋_GB2312" w:eastAsia="仿宋_GB2312" w:hAnsi="微软雅黑" w:cs="宋体" w:hint="eastAsia"/>
          <w:kern w:val="0"/>
          <w:sz w:val="32"/>
          <w:szCs w:val="32"/>
        </w:rPr>
        <w:lastRenderedPageBreak/>
        <w:t>较好。</w:t>
      </w:r>
      <w:r>
        <w:rPr>
          <w:rFonts w:ascii="仿宋_GB2312" w:eastAsia="仿宋_GB2312" w:hAnsi="微软雅黑" w:cs="宋体" w:hint="eastAsia"/>
          <w:kern w:val="0"/>
          <w:sz w:val="32"/>
          <w:szCs w:val="32"/>
          <w:lang w:val="en"/>
        </w:rPr>
        <w:t>一般公共预算收入加上上级补助收入</w:t>
      </w:r>
      <w:r>
        <w:rPr>
          <w:rFonts w:ascii="仿宋_GB2312" w:eastAsia="仿宋_GB2312" w:hAnsi="微软雅黑" w:cs="宋体" w:hint="eastAsia"/>
          <w:kern w:val="0"/>
          <w:sz w:val="32"/>
          <w:szCs w:val="32"/>
        </w:rPr>
        <w:t>10511</w:t>
      </w:r>
      <w:r>
        <w:rPr>
          <w:rFonts w:ascii="仿宋_GB2312" w:eastAsia="仿宋_GB2312" w:hAnsi="微软雅黑" w:cs="宋体" w:hint="eastAsia"/>
          <w:kern w:val="0"/>
          <w:sz w:val="32"/>
          <w:szCs w:val="32"/>
          <w:lang w:val="en"/>
        </w:rPr>
        <w:t>万元，收入总量</w:t>
      </w:r>
      <w:r>
        <w:rPr>
          <w:rFonts w:ascii="仿宋_GB2312" w:eastAsia="仿宋_GB2312" w:hAnsi="微软雅黑" w:cs="宋体" w:hint="eastAsia"/>
          <w:kern w:val="0"/>
          <w:sz w:val="32"/>
          <w:szCs w:val="32"/>
        </w:rPr>
        <w:t>49735</w:t>
      </w:r>
      <w:r>
        <w:rPr>
          <w:rFonts w:ascii="仿宋_GB2312" w:eastAsia="仿宋_GB2312" w:hAnsi="微软雅黑" w:cs="宋体" w:hint="eastAsia"/>
          <w:kern w:val="0"/>
          <w:sz w:val="32"/>
          <w:szCs w:val="32"/>
          <w:lang w:val="en"/>
        </w:rPr>
        <w:t>万元。一般公共预算支出决算数为</w:t>
      </w:r>
      <w:r>
        <w:rPr>
          <w:rFonts w:ascii="仿宋_GB2312" w:eastAsia="仿宋_GB2312" w:hAnsi="微软雅黑" w:cs="宋体" w:hint="eastAsia"/>
          <w:kern w:val="0"/>
          <w:sz w:val="32"/>
          <w:szCs w:val="32"/>
        </w:rPr>
        <w:t>37244</w:t>
      </w:r>
      <w:r>
        <w:rPr>
          <w:rFonts w:ascii="仿宋_GB2312" w:eastAsia="仿宋_GB2312" w:hAnsi="微软雅黑" w:cs="宋体" w:hint="eastAsia"/>
          <w:kern w:val="0"/>
          <w:sz w:val="32"/>
          <w:szCs w:val="32"/>
          <w:lang w:val="en"/>
        </w:rPr>
        <w:t>万元，加上上解支出</w:t>
      </w:r>
      <w:r>
        <w:rPr>
          <w:rFonts w:ascii="仿宋_GB2312" w:eastAsia="仿宋_GB2312" w:hAnsi="微软雅黑" w:cs="宋体" w:hint="eastAsia"/>
          <w:kern w:val="0"/>
          <w:sz w:val="32"/>
          <w:szCs w:val="32"/>
        </w:rPr>
        <w:t>11297</w:t>
      </w:r>
      <w:r>
        <w:rPr>
          <w:rFonts w:ascii="仿宋_GB2312" w:eastAsia="仿宋_GB2312" w:hAnsi="微软雅黑" w:cs="宋体" w:hint="eastAsia"/>
          <w:kern w:val="0"/>
          <w:sz w:val="32"/>
          <w:szCs w:val="32"/>
          <w:lang w:val="en"/>
        </w:rPr>
        <w:t>万元，支出总量</w:t>
      </w:r>
      <w:r>
        <w:rPr>
          <w:rFonts w:ascii="仿宋_GB2312" w:eastAsia="仿宋_GB2312" w:hAnsi="微软雅黑" w:cs="宋体" w:hint="eastAsia"/>
          <w:kern w:val="0"/>
          <w:sz w:val="32"/>
          <w:szCs w:val="32"/>
        </w:rPr>
        <w:t>48541</w:t>
      </w:r>
      <w:r>
        <w:rPr>
          <w:rFonts w:ascii="仿宋_GB2312" w:eastAsia="仿宋_GB2312" w:hAnsi="微软雅黑" w:cs="宋体" w:hint="eastAsia"/>
          <w:kern w:val="0"/>
          <w:sz w:val="32"/>
          <w:szCs w:val="32"/>
          <w:lang w:val="en"/>
        </w:rPr>
        <w:t>万元。收支相抵，结转下年支出</w:t>
      </w:r>
      <w:r>
        <w:rPr>
          <w:rFonts w:ascii="仿宋_GB2312" w:eastAsia="仿宋_GB2312" w:hAnsi="微软雅黑" w:cs="宋体" w:hint="eastAsia"/>
          <w:kern w:val="0"/>
          <w:sz w:val="32"/>
          <w:szCs w:val="32"/>
        </w:rPr>
        <w:t>1194</w:t>
      </w:r>
      <w:r>
        <w:rPr>
          <w:rFonts w:ascii="仿宋_GB2312" w:eastAsia="仿宋_GB2312" w:hAnsi="微软雅黑" w:cs="宋体" w:hint="eastAsia"/>
          <w:kern w:val="0"/>
          <w:sz w:val="32"/>
          <w:szCs w:val="32"/>
        </w:rPr>
        <w:t>万元</w:t>
      </w:r>
      <w:r>
        <w:rPr>
          <w:rFonts w:ascii="仿宋_GB2312" w:eastAsia="仿宋_GB2312" w:hAnsi="微软雅黑" w:cs="宋体" w:hint="eastAsia"/>
          <w:kern w:val="0"/>
          <w:sz w:val="32"/>
          <w:szCs w:val="32"/>
          <w:lang w:val="en"/>
        </w:rPr>
        <w:t>。</w:t>
      </w:r>
    </w:p>
    <w:p w:rsidR="008D2B30" w:rsidRDefault="00CA5D80">
      <w:pPr>
        <w:spacing w:line="592" w:lineRule="exact"/>
        <w:ind w:firstLineChars="200" w:firstLine="640"/>
        <w:rPr>
          <w:rFonts w:ascii="楷体_GB2312" w:eastAsia="楷体_GB2312" w:hAnsi="微软雅黑" w:cs="宋体"/>
          <w:kern w:val="0"/>
          <w:sz w:val="32"/>
          <w:szCs w:val="32"/>
          <w:lang w:val="en"/>
        </w:rPr>
      </w:pPr>
      <w:r>
        <w:rPr>
          <w:rFonts w:ascii="楷体_GB2312" w:eastAsia="楷体_GB2312" w:hAnsi="微软雅黑" w:cs="宋体" w:hint="eastAsia"/>
          <w:kern w:val="0"/>
          <w:sz w:val="32"/>
          <w:szCs w:val="32"/>
          <w:lang w:val="en"/>
        </w:rPr>
        <w:t>（</w:t>
      </w:r>
      <w:r>
        <w:rPr>
          <w:rFonts w:ascii="楷体_GB2312" w:eastAsia="楷体_GB2312" w:hAnsi="微软雅黑" w:cs="宋体" w:hint="eastAsia"/>
          <w:kern w:val="0"/>
          <w:sz w:val="32"/>
          <w:szCs w:val="32"/>
          <w:lang w:val="en"/>
        </w:rPr>
        <w:t>三</w:t>
      </w:r>
      <w:r>
        <w:rPr>
          <w:rFonts w:ascii="楷体_GB2312" w:eastAsia="楷体_GB2312" w:hAnsi="微软雅黑" w:cs="宋体" w:hint="eastAsia"/>
          <w:kern w:val="0"/>
          <w:sz w:val="32"/>
          <w:szCs w:val="32"/>
          <w:lang w:val="en"/>
        </w:rPr>
        <w:t>）康乐街道</w:t>
      </w:r>
      <w:r>
        <w:rPr>
          <w:rFonts w:ascii="楷体_GB2312" w:eastAsia="楷体_GB2312" w:hAnsi="微软雅黑" w:cs="宋体" w:hint="eastAsia"/>
          <w:kern w:val="0"/>
          <w:sz w:val="32"/>
          <w:szCs w:val="32"/>
          <w:lang w:val="en"/>
        </w:rPr>
        <w:t>202</w:t>
      </w:r>
      <w:r>
        <w:rPr>
          <w:rFonts w:ascii="楷体_GB2312" w:eastAsia="楷体_GB2312" w:hAnsi="微软雅黑" w:cs="宋体" w:hint="eastAsia"/>
          <w:kern w:val="0"/>
          <w:sz w:val="32"/>
          <w:szCs w:val="32"/>
        </w:rPr>
        <w:t>2</w:t>
      </w:r>
      <w:r>
        <w:rPr>
          <w:rFonts w:ascii="楷体_GB2312" w:eastAsia="楷体_GB2312" w:hAnsi="微软雅黑" w:cs="宋体" w:hint="eastAsia"/>
          <w:kern w:val="0"/>
          <w:sz w:val="32"/>
          <w:szCs w:val="32"/>
          <w:lang w:val="en"/>
        </w:rPr>
        <w:t>年财政决算情况</w:t>
      </w:r>
    </w:p>
    <w:p w:rsidR="008D2B30" w:rsidRDefault="00CA5D80">
      <w:pPr>
        <w:spacing w:line="592" w:lineRule="exact"/>
        <w:ind w:firstLineChars="200" w:firstLine="640"/>
        <w:rPr>
          <w:rFonts w:ascii="仿宋_GB2312" w:eastAsia="仿宋_GB2312" w:hAnsi="微软雅黑" w:cs="宋体"/>
          <w:kern w:val="0"/>
          <w:sz w:val="32"/>
          <w:szCs w:val="32"/>
          <w:lang w:val="en"/>
        </w:rPr>
      </w:pPr>
      <w:r>
        <w:rPr>
          <w:rFonts w:ascii="仿宋_GB2312" w:eastAsia="仿宋_GB2312" w:hAnsi="微软雅黑" w:cs="宋体" w:hint="eastAsia"/>
          <w:kern w:val="0"/>
          <w:sz w:val="32"/>
          <w:szCs w:val="32"/>
          <w:lang w:val="en"/>
        </w:rPr>
        <w:t>202</w:t>
      </w:r>
      <w:r>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lang w:val="en"/>
        </w:rPr>
        <w:t>年康乐街道财政总收入完成</w:t>
      </w:r>
      <w:r>
        <w:rPr>
          <w:rFonts w:ascii="仿宋_GB2312" w:eastAsia="仿宋_GB2312" w:hAnsi="微软雅黑" w:cs="宋体" w:hint="eastAsia"/>
          <w:kern w:val="0"/>
          <w:sz w:val="32"/>
          <w:szCs w:val="32"/>
        </w:rPr>
        <w:t>21032.9</w:t>
      </w:r>
      <w:r>
        <w:rPr>
          <w:rFonts w:ascii="仿宋_GB2312" w:eastAsia="仿宋_GB2312" w:hAnsi="微软雅黑" w:cs="宋体" w:hint="eastAsia"/>
          <w:kern w:val="0"/>
          <w:sz w:val="32"/>
          <w:szCs w:val="32"/>
          <w:lang w:val="en"/>
        </w:rPr>
        <w:t>万元，同比下降</w:t>
      </w:r>
      <w:r>
        <w:rPr>
          <w:rFonts w:ascii="仿宋_GB2312" w:eastAsia="仿宋_GB2312" w:hAnsi="微软雅黑" w:cs="宋体" w:hint="eastAsia"/>
          <w:kern w:val="0"/>
          <w:sz w:val="32"/>
          <w:szCs w:val="32"/>
        </w:rPr>
        <w:t>7.7</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；完成一般公共预算收入</w:t>
      </w:r>
      <w:r>
        <w:rPr>
          <w:rFonts w:ascii="仿宋_GB2312" w:eastAsia="仿宋_GB2312" w:hAnsi="微软雅黑" w:cs="宋体" w:hint="eastAsia"/>
          <w:kern w:val="0"/>
          <w:sz w:val="32"/>
          <w:szCs w:val="32"/>
        </w:rPr>
        <w:t>8696.6</w:t>
      </w:r>
      <w:r>
        <w:rPr>
          <w:rFonts w:ascii="仿宋_GB2312" w:eastAsia="仿宋_GB2312" w:hAnsi="微软雅黑" w:cs="宋体" w:hint="eastAsia"/>
          <w:kern w:val="0"/>
          <w:sz w:val="32"/>
          <w:szCs w:val="32"/>
          <w:lang w:val="en"/>
        </w:rPr>
        <w:t>万元，同比下降</w:t>
      </w:r>
      <w:r>
        <w:rPr>
          <w:rFonts w:ascii="仿宋_GB2312" w:eastAsia="仿宋_GB2312" w:hAnsi="微软雅黑" w:cs="宋体" w:hint="eastAsia"/>
          <w:kern w:val="0"/>
          <w:sz w:val="32"/>
          <w:szCs w:val="32"/>
        </w:rPr>
        <w:t>13.6</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，主要是因疫情等因素，街道企业生产经营受影响。一般公共预算收入加上上级补助收入</w:t>
      </w:r>
      <w:r>
        <w:rPr>
          <w:rFonts w:ascii="仿宋_GB2312" w:eastAsia="仿宋_GB2312" w:hAnsi="微软雅黑" w:cs="宋体" w:hint="eastAsia"/>
          <w:kern w:val="0"/>
          <w:sz w:val="32"/>
          <w:szCs w:val="32"/>
        </w:rPr>
        <w:t>8465.9</w:t>
      </w:r>
      <w:r>
        <w:rPr>
          <w:rFonts w:ascii="仿宋_GB2312" w:eastAsia="仿宋_GB2312" w:hAnsi="微软雅黑" w:cs="宋体" w:hint="eastAsia"/>
          <w:kern w:val="0"/>
          <w:sz w:val="32"/>
          <w:szCs w:val="32"/>
          <w:lang w:val="en"/>
        </w:rPr>
        <w:t>万元，上年结余收入</w:t>
      </w:r>
      <w:r>
        <w:rPr>
          <w:rFonts w:ascii="仿宋_GB2312" w:eastAsia="仿宋_GB2312" w:hAnsi="微软雅黑" w:cs="宋体" w:hint="eastAsia"/>
          <w:kern w:val="0"/>
          <w:sz w:val="32"/>
          <w:szCs w:val="32"/>
        </w:rPr>
        <w:t>0.8</w:t>
      </w:r>
      <w:r>
        <w:rPr>
          <w:rFonts w:ascii="仿宋_GB2312" w:eastAsia="仿宋_GB2312" w:hAnsi="微软雅黑" w:cs="宋体" w:hint="eastAsia"/>
          <w:kern w:val="0"/>
          <w:sz w:val="32"/>
          <w:szCs w:val="32"/>
        </w:rPr>
        <w:t>万元，</w:t>
      </w:r>
      <w:r>
        <w:rPr>
          <w:rFonts w:ascii="仿宋_GB2312" w:eastAsia="仿宋_GB2312" w:hAnsi="微软雅黑" w:cs="宋体" w:hint="eastAsia"/>
          <w:kern w:val="0"/>
          <w:sz w:val="32"/>
          <w:szCs w:val="32"/>
          <w:lang w:val="en"/>
        </w:rPr>
        <w:t>收入总量</w:t>
      </w:r>
      <w:r>
        <w:rPr>
          <w:rFonts w:ascii="仿宋_GB2312" w:eastAsia="仿宋_GB2312" w:hAnsi="微软雅黑" w:cs="宋体" w:hint="eastAsia"/>
          <w:kern w:val="0"/>
          <w:sz w:val="32"/>
          <w:szCs w:val="32"/>
        </w:rPr>
        <w:t>17163.3</w:t>
      </w:r>
      <w:r>
        <w:rPr>
          <w:rFonts w:ascii="仿宋_GB2312" w:eastAsia="仿宋_GB2312" w:hAnsi="微软雅黑" w:cs="宋体" w:hint="eastAsia"/>
          <w:kern w:val="0"/>
          <w:sz w:val="32"/>
          <w:szCs w:val="32"/>
          <w:lang w:val="en"/>
        </w:rPr>
        <w:t>万元。一般公共预算支出决算数为</w:t>
      </w:r>
      <w:r>
        <w:rPr>
          <w:rFonts w:ascii="仿宋_GB2312" w:eastAsia="仿宋_GB2312" w:hAnsi="微软雅黑" w:cs="宋体" w:hint="eastAsia"/>
          <w:kern w:val="0"/>
          <w:sz w:val="32"/>
          <w:szCs w:val="32"/>
        </w:rPr>
        <w:t>7091.1</w:t>
      </w:r>
      <w:r>
        <w:rPr>
          <w:rFonts w:ascii="仿宋_GB2312" w:eastAsia="仿宋_GB2312" w:hAnsi="微软雅黑" w:cs="宋体" w:hint="eastAsia"/>
          <w:kern w:val="0"/>
          <w:sz w:val="32"/>
          <w:szCs w:val="32"/>
          <w:lang w:val="en"/>
        </w:rPr>
        <w:t>万元，同比下降</w:t>
      </w:r>
      <w:r>
        <w:rPr>
          <w:rFonts w:ascii="仿宋_GB2312" w:eastAsia="仿宋_GB2312" w:hAnsi="微软雅黑" w:cs="宋体" w:hint="eastAsia"/>
          <w:kern w:val="0"/>
          <w:sz w:val="32"/>
          <w:szCs w:val="32"/>
          <w:lang w:val="en"/>
        </w:rPr>
        <w:t>22.</w:t>
      </w:r>
      <w:r>
        <w:rPr>
          <w:rFonts w:ascii="仿宋_GB2312" w:eastAsia="仿宋_GB2312" w:hAnsi="微软雅黑" w:cs="宋体" w:hint="eastAsia"/>
          <w:kern w:val="0"/>
          <w:sz w:val="32"/>
          <w:szCs w:val="32"/>
        </w:rPr>
        <w:t>6</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。主要原因一般公共预算收入减少及教育上解支出增加。一般公共预算支出加上解支出</w:t>
      </w:r>
      <w:r>
        <w:rPr>
          <w:rFonts w:ascii="仿宋_GB2312" w:eastAsia="仿宋_GB2312" w:hAnsi="微软雅黑" w:cs="宋体" w:hint="eastAsia"/>
          <w:kern w:val="0"/>
          <w:sz w:val="32"/>
          <w:szCs w:val="32"/>
        </w:rPr>
        <w:t>10067.7</w:t>
      </w:r>
      <w:r>
        <w:rPr>
          <w:rFonts w:ascii="仿宋_GB2312" w:eastAsia="仿宋_GB2312" w:hAnsi="微软雅黑" w:cs="宋体" w:hint="eastAsia"/>
          <w:kern w:val="0"/>
          <w:sz w:val="32"/>
          <w:szCs w:val="32"/>
          <w:lang w:val="en"/>
        </w:rPr>
        <w:t>万元，支出总量</w:t>
      </w:r>
      <w:r>
        <w:rPr>
          <w:rFonts w:ascii="仿宋_GB2312" w:eastAsia="仿宋_GB2312" w:hAnsi="微软雅黑" w:cs="宋体" w:hint="eastAsia"/>
          <w:kern w:val="0"/>
          <w:sz w:val="32"/>
          <w:szCs w:val="32"/>
        </w:rPr>
        <w:t>17158.8</w:t>
      </w:r>
      <w:r>
        <w:rPr>
          <w:rFonts w:ascii="仿宋_GB2312" w:eastAsia="仿宋_GB2312" w:hAnsi="微软雅黑" w:cs="宋体" w:hint="eastAsia"/>
          <w:kern w:val="0"/>
          <w:sz w:val="32"/>
          <w:szCs w:val="32"/>
          <w:lang w:val="en"/>
        </w:rPr>
        <w:t>万元。收支相抵结余</w:t>
      </w:r>
      <w:r>
        <w:rPr>
          <w:rFonts w:ascii="仿宋_GB2312" w:eastAsia="仿宋_GB2312" w:hAnsi="微软雅黑" w:cs="宋体" w:hint="eastAsia"/>
          <w:kern w:val="0"/>
          <w:sz w:val="32"/>
          <w:szCs w:val="32"/>
        </w:rPr>
        <w:t>4.5</w:t>
      </w:r>
      <w:r>
        <w:rPr>
          <w:rFonts w:ascii="仿宋_GB2312" w:eastAsia="仿宋_GB2312" w:hAnsi="微软雅黑" w:cs="宋体" w:hint="eastAsia"/>
          <w:kern w:val="0"/>
          <w:sz w:val="32"/>
          <w:szCs w:val="32"/>
          <w:lang w:val="en"/>
        </w:rPr>
        <w:t>万元。</w:t>
      </w:r>
    </w:p>
    <w:p w:rsidR="008D2B30" w:rsidRDefault="00CA5D80">
      <w:pPr>
        <w:spacing w:line="592" w:lineRule="exact"/>
        <w:ind w:firstLineChars="200" w:firstLine="640"/>
        <w:rPr>
          <w:rFonts w:ascii="黑体" w:eastAsia="黑体" w:hAnsi="黑体" w:cs="宋体"/>
          <w:kern w:val="0"/>
          <w:sz w:val="32"/>
          <w:szCs w:val="32"/>
          <w:lang w:val="en"/>
        </w:rPr>
      </w:pPr>
      <w:r>
        <w:rPr>
          <w:rFonts w:ascii="黑体" w:eastAsia="黑体" w:hAnsi="黑体" w:cs="宋体" w:hint="eastAsia"/>
          <w:kern w:val="0"/>
          <w:sz w:val="32"/>
          <w:szCs w:val="32"/>
          <w:lang w:val="en"/>
        </w:rPr>
        <w:t>三、</w:t>
      </w:r>
      <w:r>
        <w:rPr>
          <w:rFonts w:ascii="黑体" w:eastAsia="黑体" w:hAnsi="黑体" w:cs="宋体" w:hint="eastAsia"/>
          <w:kern w:val="0"/>
          <w:sz w:val="32"/>
          <w:szCs w:val="32"/>
          <w:lang w:val="en"/>
        </w:rPr>
        <w:t>关于批准预算的决议及</w:t>
      </w:r>
      <w:r>
        <w:rPr>
          <w:rFonts w:ascii="黑体" w:eastAsia="黑体" w:hAnsi="黑体" w:cs="宋体" w:hint="eastAsia"/>
          <w:kern w:val="0"/>
          <w:sz w:val="32"/>
          <w:szCs w:val="32"/>
          <w:lang w:val="en"/>
        </w:rPr>
        <w:t>202</w:t>
      </w:r>
      <w:r>
        <w:rPr>
          <w:rFonts w:ascii="黑体" w:eastAsia="黑体" w:hAnsi="黑体" w:cs="宋体" w:hint="eastAsia"/>
          <w:kern w:val="0"/>
          <w:sz w:val="32"/>
          <w:szCs w:val="32"/>
        </w:rPr>
        <w:t>3</w:t>
      </w:r>
      <w:r>
        <w:rPr>
          <w:rFonts w:ascii="黑体" w:eastAsia="黑体" w:hAnsi="黑体" w:cs="宋体" w:hint="eastAsia"/>
          <w:kern w:val="0"/>
          <w:sz w:val="32"/>
          <w:szCs w:val="32"/>
          <w:lang w:val="en"/>
        </w:rPr>
        <w:t>年上半年总预算执行情况</w:t>
      </w:r>
    </w:p>
    <w:p w:rsidR="008D2B30" w:rsidRDefault="00CA5D80">
      <w:pPr>
        <w:spacing w:line="592" w:lineRule="exact"/>
        <w:ind w:firstLineChars="200" w:firstLine="640"/>
        <w:rPr>
          <w:rFonts w:ascii="仿宋_GB2312" w:eastAsia="仿宋_GB2312" w:hAnsi="微软雅黑" w:cs="宋体"/>
          <w:kern w:val="0"/>
          <w:sz w:val="32"/>
          <w:szCs w:val="32"/>
          <w:lang w:val="en"/>
        </w:rPr>
      </w:pPr>
      <w:r>
        <w:rPr>
          <w:rFonts w:ascii="仿宋_GB2312" w:eastAsia="仿宋_GB2312" w:hAnsi="微软雅黑" w:cs="宋体" w:hint="eastAsia"/>
          <w:kern w:val="0"/>
          <w:sz w:val="32"/>
          <w:szCs w:val="32"/>
          <w:lang w:val="en"/>
        </w:rPr>
        <w:t>今年以来，县财政根据县十七届人大三次会议《关于批准万载县</w:t>
      </w:r>
      <w:r>
        <w:rPr>
          <w:rFonts w:ascii="仿宋_GB2312" w:eastAsia="仿宋_GB2312" w:hAnsi="微软雅黑" w:cs="宋体" w:hint="eastAsia"/>
          <w:kern w:val="0"/>
          <w:sz w:val="32"/>
          <w:szCs w:val="32"/>
          <w:lang w:val="en"/>
        </w:rPr>
        <w:t>202</w:t>
      </w:r>
      <w:r>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lang w:val="en"/>
        </w:rPr>
        <w:t>年全县和县级预算执行情况与</w:t>
      </w:r>
      <w:r>
        <w:rPr>
          <w:rFonts w:ascii="仿宋_GB2312" w:eastAsia="仿宋_GB2312" w:hAnsi="微软雅黑" w:cs="宋体" w:hint="eastAsia"/>
          <w:kern w:val="0"/>
          <w:sz w:val="32"/>
          <w:szCs w:val="32"/>
          <w:lang w:val="en"/>
        </w:rPr>
        <w:t>202</w:t>
      </w:r>
      <w:r>
        <w:rPr>
          <w:rFonts w:ascii="仿宋_GB2312" w:eastAsia="仿宋_GB2312" w:hAnsi="微软雅黑" w:cs="宋体" w:hint="eastAsia"/>
          <w:kern w:val="0"/>
          <w:sz w:val="32"/>
          <w:szCs w:val="32"/>
        </w:rPr>
        <w:t>3</w:t>
      </w:r>
      <w:r>
        <w:rPr>
          <w:rFonts w:ascii="仿宋_GB2312" w:eastAsia="仿宋_GB2312" w:hAnsi="微软雅黑" w:cs="宋体" w:hint="eastAsia"/>
          <w:kern w:val="0"/>
          <w:sz w:val="32"/>
          <w:szCs w:val="32"/>
          <w:lang w:val="en"/>
        </w:rPr>
        <w:t>年全县和县级预算的决议》，在法定时间内批复了县直部门预算。同时按照县人大财经委审查报告中对财政工作的建议，结合实际认真研究并加以落实，重点做好了以下工作。</w:t>
      </w:r>
    </w:p>
    <w:p w:rsidR="008D2B30" w:rsidRDefault="00CA5D80">
      <w:pPr>
        <w:spacing w:line="592" w:lineRule="exact"/>
        <w:ind w:firstLineChars="200" w:firstLine="640"/>
        <w:rPr>
          <w:rFonts w:ascii="仿宋_GB2312" w:eastAsia="仿宋_GB2312" w:hAnsi="微软雅黑" w:cs="宋体"/>
          <w:kern w:val="0"/>
          <w:sz w:val="32"/>
          <w:szCs w:val="32"/>
        </w:rPr>
      </w:pPr>
      <w:r>
        <w:rPr>
          <w:rFonts w:ascii="楷体_GB2312" w:eastAsia="楷体_GB2312" w:hAnsi="微软雅黑" w:cs="宋体" w:hint="eastAsia"/>
          <w:kern w:val="0"/>
          <w:sz w:val="32"/>
          <w:szCs w:val="32"/>
          <w:lang w:val="en"/>
        </w:rPr>
        <w:t>（一）收入质量不断提高，财政保障能力更强。</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一般公共预算收入增势较好。</w:t>
      </w:r>
      <w:r>
        <w:rPr>
          <w:rFonts w:ascii="仿宋_GB2312" w:eastAsia="仿宋_GB2312" w:hAnsi="微软雅黑" w:cs="宋体" w:hint="eastAsia"/>
          <w:kern w:val="0"/>
          <w:sz w:val="32"/>
          <w:szCs w:val="32"/>
        </w:rPr>
        <w:t>1-6</w:t>
      </w:r>
      <w:r>
        <w:rPr>
          <w:rFonts w:ascii="仿宋_GB2312" w:eastAsia="仿宋_GB2312" w:hAnsi="微软雅黑" w:cs="宋体" w:hint="eastAsia"/>
          <w:kern w:val="0"/>
          <w:sz w:val="32"/>
          <w:szCs w:val="32"/>
        </w:rPr>
        <w:t>月全县一般公共预算收入完成</w:t>
      </w:r>
      <w:r>
        <w:rPr>
          <w:rFonts w:ascii="仿宋_GB2312" w:eastAsia="仿宋_GB2312" w:hAnsi="微软雅黑" w:cs="宋体" w:hint="eastAsia"/>
          <w:kern w:val="0"/>
          <w:sz w:val="32"/>
          <w:szCs w:val="32"/>
        </w:rPr>
        <w:t>13.78</w:t>
      </w:r>
      <w:r>
        <w:rPr>
          <w:rFonts w:ascii="仿宋_GB2312" w:eastAsia="仿宋_GB2312" w:hAnsi="微软雅黑" w:cs="宋体" w:hint="eastAsia"/>
          <w:kern w:val="0"/>
          <w:sz w:val="32"/>
          <w:szCs w:val="32"/>
        </w:rPr>
        <w:t>亿元，占年初预算</w:t>
      </w:r>
      <w:r>
        <w:rPr>
          <w:rFonts w:ascii="仿宋_GB2312" w:eastAsia="仿宋_GB2312" w:hAnsi="微软雅黑" w:cs="宋体" w:hint="eastAsia"/>
          <w:kern w:val="0"/>
          <w:sz w:val="32"/>
          <w:szCs w:val="32"/>
        </w:rPr>
        <w:t>71.6%</w:t>
      </w:r>
      <w:r>
        <w:rPr>
          <w:rFonts w:ascii="仿宋_GB2312" w:eastAsia="仿宋_GB2312" w:hAnsi="微软雅黑" w:cs="宋体" w:hint="eastAsia"/>
          <w:kern w:val="0"/>
          <w:sz w:val="32"/>
          <w:szCs w:val="32"/>
        </w:rPr>
        <w:t>，同比增长</w:t>
      </w:r>
      <w:r>
        <w:rPr>
          <w:rFonts w:ascii="仿宋_GB2312" w:eastAsia="仿宋_GB2312" w:hAnsi="微软雅黑" w:cs="宋体" w:hint="eastAsia"/>
          <w:kern w:val="0"/>
          <w:sz w:val="32"/>
          <w:szCs w:val="32"/>
        </w:rPr>
        <w:t>13.1%</w:t>
      </w:r>
      <w:r>
        <w:rPr>
          <w:rFonts w:ascii="仿宋_GB2312" w:eastAsia="仿宋_GB2312" w:hAnsi="微软雅黑" w:cs="宋体" w:hint="eastAsia"/>
          <w:kern w:val="0"/>
          <w:sz w:val="32"/>
          <w:szCs w:val="32"/>
        </w:rPr>
        <w:t>，增幅全市排第</w:t>
      </w:r>
      <w:r>
        <w:rPr>
          <w:rFonts w:ascii="仿宋_GB2312" w:eastAsia="仿宋_GB2312" w:hAnsi="微软雅黑" w:cs="宋体" w:hint="eastAsia"/>
          <w:kern w:val="0"/>
          <w:sz w:val="32"/>
          <w:szCs w:val="32"/>
        </w:rPr>
        <w:t>3</w:t>
      </w:r>
      <w:r>
        <w:rPr>
          <w:rFonts w:ascii="仿宋_GB2312" w:eastAsia="仿宋_GB2312" w:hAnsi="微软雅黑" w:cs="宋体" w:hint="eastAsia"/>
          <w:kern w:val="0"/>
          <w:sz w:val="32"/>
          <w:szCs w:val="32"/>
        </w:rPr>
        <w:t>位。</w:t>
      </w:r>
      <w:r>
        <w:rPr>
          <w:rFonts w:ascii="仿宋_GB2312" w:eastAsia="仿宋_GB2312" w:hAnsi="仿宋_GB2312" w:cs="仿宋_GB2312" w:hint="eastAsia"/>
          <w:kern w:val="0"/>
          <w:sz w:val="32"/>
          <w:szCs w:val="32"/>
        </w:rPr>
        <w:lastRenderedPageBreak/>
        <w:t>2.</w:t>
      </w:r>
      <w:r>
        <w:rPr>
          <w:rFonts w:ascii="仿宋_GB2312" w:eastAsia="仿宋_GB2312" w:hAnsi="仿宋_GB2312" w:cs="仿宋_GB2312" w:hint="eastAsia"/>
          <w:kern w:val="0"/>
          <w:sz w:val="32"/>
          <w:szCs w:val="32"/>
        </w:rPr>
        <w:t>税占比提高</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1-6</w:t>
      </w:r>
      <w:r>
        <w:rPr>
          <w:rFonts w:ascii="仿宋_GB2312" w:eastAsia="仿宋_GB2312" w:hAnsi="微软雅黑" w:cs="宋体" w:hint="eastAsia"/>
          <w:kern w:val="0"/>
          <w:sz w:val="32"/>
          <w:szCs w:val="32"/>
        </w:rPr>
        <w:t>月份，全县税收收入实现</w:t>
      </w:r>
      <w:r>
        <w:rPr>
          <w:rFonts w:ascii="仿宋_GB2312" w:eastAsia="仿宋_GB2312" w:hAnsi="微软雅黑" w:cs="宋体" w:hint="eastAsia"/>
          <w:kern w:val="0"/>
          <w:sz w:val="32"/>
          <w:szCs w:val="32"/>
        </w:rPr>
        <w:t>9.83</w:t>
      </w:r>
      <w:r>
        <w:rPr>
          <w:rFonts w:ascii="仿宋_GB2312" w:eastAsia="仿宋_GB2312" w:hAnsi="微软雅黑" w:cs="宋体" w:hint="eastAsia"/>
          <w:kern w:val="0"/>
          <w:sz w:val="32"/>
          <w:szCs w:val="32"/>
        </w:rPr>
        <w:t>亿元，同比增长</w:t>
      </w:r>
      <w:r>
        <w:rPr>
          <w:rFonts w:ascii="仿宋_GB2312" w:eastAsia="仿宋_GB2312" w:hAnsi="微软雅黑" w:cs="宋体" w:hint="eastAsia"/>
          <w:kern w:val="0"/>
          <w:sz w:val="32"/>
          <w:szCs w:val="32"/>
        </w:rPr>
        <w:t>30.6%</w:t>
      </w:r>
      <w:r>
        <w:rPr>
          <w:rFonts w:ascii="仿宋_GB2312" w:eastAsia="仿宋_GB2312" w:hAnsi="微软雅黑" w:cs="宋体" w:hint="eastAsia"/>
          <w:kern w:val="0"/>
          <w:sz w:val="32"/>
          <w:szCs w:val="32"/>
        </w:rPr>
        <w:t>，税收占比为</w:t>
      </w:r>
      <w:r>
        <w:rPr>
          <w:rFonts w:ascii="仿宋_GB2312" w:eastAsia="仿宋_GB2312" w:hAnsi="微软雅黑" w:cs="宋体" w:hint="eastAsia"/>
          <w:kern w:val="0"/>
          <w:sz w:val="32"/>
          <w:szCs w:val="32"/>
        </w:rPr>
        <w:t>71.3%</w:t>
      </w:r>
      <w:r>
        <w:rPr>
          <w:rFonts w:ascii="仿宋_GB2312" w:eastAsia="仿宋_GB2312" w:hAnsi="微软雅黑" w:cs="宋体" w:hint="eastAsia"/>
          <w:kern w:val="0"/>
          <w:sz w:val="32"/>
          <w:szCs w:val="32"/>
        </w:rPr>
        <w:t>，较上年提高</w:t>
      </w:r>
      <w:r>
        <w:rPr>
          <w:rFonts w:ascii="仿宋_GB2312" w:eastAsia="仿宋_GB2312" w:hAnsi="微软雅黑" w:cs="宋体" w:hint="eastAsia"/>
          <w:kern w:val="0"/>
          <w:sz w:val="32"/>
          <w:szCs w:val="32"/>
        </w:rPr>
        <w:t>9.5</w:t>
      </w:r>
      <w:r>
        <w:rPr>
          <w:rFonts w:ascii="仿宋_GB2312" w:eastAsia="仿宋_GB2312" w:hAnsi="微软雅黑" w:cs="宋体" w:hint="eastAsia"/>
          <w:kern w:val="0"/>
          <w:sz w:val="32"/>
          <w:szCs w:val="32"/>
        </w:rPr>
        <w:t>个百分点。分税种看，三大主体税种完成</w:t>
      </w:r>
      <w:r>
        <w:rPr>
          <w:rFonts w:ascii="仿宋_GB2312" w:eastAsia="仿宋_GB2312" w:hAnsi="微软雅黑" w:cs="宋体" w:hint="eastAsia"/>
          <w:kern w:val="0"/>
          <w:sz w:val="32"/>
          <w:szCs w:val="32"/>
        </w:rPr>
        <w:t>7.16</w:t>
      </w:r>
      <w:r>
        <w:rPr>
          <w:rFonts w:ascii="仿宋_GB2312" w:eastAsia="仿宋_GB2312" w:hAnsi="微软雅黑" w:cs="宋体" w:hint="eastAsia"/>
          <w:kern w:val="0"/>
          <w:sz w:val="32"/>
          <w:szCs w:val="32"/>
        </w:rPr>
        <w:t>亿元，同比增长</w:t>
      </w:r>
      <w:r>
        <w:rPr>
          <w:rFonts w:ascii="仿宋_GB2312" w:eastAsia="仿宋_GB2312" w:hAnsi="微软雅黑" w:cs="宋体" w:hint="eastAsia"/>
          <w:kern w:val="0"/>
          <w:sz w:val="32"/>
          <w:szCs w:val="32"/>
        </w:rPr>
        <w:t>54.4%</w:t>
      </w:r>
      <w:r>
        <w:rPr>
          <w:rFonts w:ascii="仿宋_GB2312" w:eastAsia="仿宋_GB2312" w:hAnsi="微软雅黑" w:cs="宋体" w:hint="eastAsia"/>
          <w:kern w:val="0"/>
          <w:sz w:val="32"/>
          <w:szCs w:val="32"/>
        </w:rPr>
        <w:t>，高于税收增幅</w:t>
      </w:r>
      <w:r>
        <w:rPr>
          <w:rFonts w:ascii="仿宋_GB2312" w:eastAsia="仿宋_GB2312" w:hAnsi="微软雅黑" w:cs="宋体" w:hint="eastAsia"/>
          <w:kern w:val="0"/>
          <w:sz w:val="32"/>
          <w:szCs w:val="32"/>
        </w:rPr>
        <w:t>23.8</w:t>
      </w:r>
      <w:r>
        <w:rPr>
          <w:rFonts w:ascii="仿宋_GB2312" w:eastAsia="仿宋_GB2312" w:hAnsi="微软雅黑" w:cs="宋体" w:hint="eastAsia"/>
          <w:kern w:val="0"/>
          <w:sz w:val="32"/>
          <w:szCs w:val="32"/>
        </w:rPr>
        <w:t>个百分点，占税收的比重为</w:t>
      </w:r>
      <w:r>
        <w:rPr>
          <w:rFonts w:ascii="仿宋_GB2312" w:eastAsia="仿宋_GB2312" w:hAnsi="微软雅黑" w:cs="宋体" w:hint="eastAsia"/>
          <w:kern w:val="0"/>
          <w:sz w:val="32"/>
          <w:szCs w:val="32"/>
        </w:rPr>
        <w:t>72.9%</w:t>
      </w:r>
      <w:r>
        <w:rPr>
          <w:rFonts w:ascii="仿宋_GB2312" w:eastAsia="仿宋_GB2312" w:hAnsi="微软雅黑" w:cs="宋体" w:hint="eastAsia"/>
          <w:kern w:val="0"/>
          <w:sz w:val="32"/>
          <w:szCs w:val="32"/>
        </w:rPr>
        <w:t>；受集中入库制造业中小微企业缓缴增值税和延期申报增值税影响，增值税、企业所得税分别拉动税收增长</w:t>
      </w:r>
      <w:r>
        <w:rPr>
          <w:rFonts w:ascii="仿宋_GB2312" w:eastAsia="仿宋_GB2312" w:hAnsi="微软雅黑" w:cs="宋体" w:hint="eastAsia"/>
          <w:kern w:val="0"/>
          <w:sz w:val="32"/>
          <w:szCs w:val="32"/>
        </w:rPr>
        <w:t>29.2</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4.4</w:t>
      </w:r>
      <w:r>
        <w:rPr>
          <w:rFonts w:ascii="仿宋_GB2312" w:eastAsia="仿宋_GB2312" w:hAnsi="微软雅黑" w:cs="宋体" w:hint="eastAsia"/>
          <w:kern w:val="0"/>
          <w:sz w:val="32"/>
          <w:szCs w:val="32"/>
        </w:rPr>
        <w:t>个百分点。</w:t>
      </w:r>
      <w:r>
        <w:rPr>
          <w:rFonts w:ascii="仿宋_GB2312" w:eastAsia="仿宋_GB2312" w:hAnsi="仿宋_GB2312" w:cs="仿宋_GB2312" w:hint="eastAsia"/>
          <w:kern w:val="0"/>
          <w:sz w:val="32"/>
          <w:szCs w:val="32"/>
        </w:rPr>
        <w:t>3.</w:t>
      </w:r>
      <w:r>
        <w:rPr>
          <w:rFonts w:ascii="楷体_GB2312" w:eastAsia="楷体_GB2312" w:hAnsi="楷体_GB2312" w:cs="楷体_GB2312" w:hint="eastAsia"/>
          <w:kern w:val="0"/>
          <w:sz w:val="32"/>
          <w:szCs w:val="32"/>
        </w:rPr>
        <w:t>重点税源企业支撑更强。</w:t>
      </w:r>
      <w:r>
        <w:rPr>
          <w:rFonts w:ascii="仿宋_GB2312" w:eastAsia="仿宋_GB2312" w:hAnsi="微软雅黑" w:cs="宋体" w:hint="eastAsia"/>
          <w:kern w:val="0"/>
          <w:sz w:val="32"/>
          <w:szCs w:val="32"/>
        </w:rPr>
        <w:t>1-6</w:t>
      </w:r>
      <w:r>
        <w:rPr>
          <w:rFonts w:ascii="仿宋_GB2312" w:eastAsia="仿宋_GB2312" w:hAnsi="微软雅黑" w:cs="宋体" w:hint="eastAsia"/>
          <w:kern w:val="0"/>
          <w:sz w:val="32"/>
          <w:szCs w:val="32"/>
        </w:rPr>
        <w:t>月，重点税源企业累计完成税收</w:t>
      </w:r>
      <w:r>
        <w:rPr>
          <w:rFonts w:ascii="仿宋_GB2312" w:eastAsia="仿宋_GB2312" w:hAnsi="微软雅黑" w:cs="宋体" w:hint="eastAsia"/>
          <w:kern w:val="0"/>
          <w:sz w:val="32"/>
          <w:szCs w:val="32"/>
        </w:rPr>
        <w:t>13.93</w:t>
      </w:r>
      <w:r>
        <w:rPr>
          <w:rFonts w:ascii="仿宋_GB2312" w:eastAsia="仿宋_GB2312" w:hAnsi="微软雅黑" w:cs="宋体" w:hint="eastAsia"/>
          <w:kern w:val="0"/>
          <w:sz w:val="32"/>
          <w:szCs w:val="32"/>
        </w:rPr>
        <w:t>亿元，同比增长</w:t>
      </w:r>
      <w:r>
        <w:rPr>
          <w:rFonts w:ascii="仿宋_GB2312" w:eastAsia="仿宋_GB2312" w:hAnsi="微软雅黑" w:cs="宋体" w:hint="eastAsia"/>
          <w:kern w:val="0"/>
          <w:sz w:val="32"/>
          <w:szCs w:val="32"/>
        </w:rPr>
        <w:t>26.3%</w:t>
      </w:r>
      <w:r>
        <w:rPr>
          <w:rFonts w:ascii="仿宋_GB2312" w:eastAsia="仿宋_GB2312" w:hAnsi="微软雅黑" w:cs="宋体" w:hint="eastAsia"/>
          <w:kern w:val="0"/>
          <w:sz w:val="32"/>
          <w:szCs w:val="32"/>
        </w:rPr>
        <w:t>，占全县税收收入的</w:t>
      </w:r>
      <w:r>
        <w:rPr>
          <w:rFonts w:ascii="仿宋_GB2312" w:eastAsia="仿宋_GB2312" w:hAnsi="微软雅黑" w:cs="宋体" w:hint="eastAsia"/>
          <w:kern w:val="0"/>
          <w:sz w:val="32"/>
          <w:szCs w:val="32"/>
        </w:rPr>
        <w:t>55.3%</w:t>
      </w:r>
      <w:r>
        <w:rPr>
          <w:rFonts w:ascii="仿宋_GB2312" w:eastAsia="仿宋_GB2312" w:hAnsi="微软雅黑" w:cs="宋体" w:hint="eastAsia"/>
          <w:kern w:val="0"/>
          <w:sz w:val="32"/>
          <w:szCs w:val="32"/>
        </w:rPr>
        <w:t>。其中，纳税超千万的企业有</w:t>
      </w:r>
      <w:r>
        <w:rPr>
          <w:rFonts w:ascii="仿宋_GB2312" w:eastAsia="仿宋_GB2312" w:hAnsi="微软雅黑" w:cs="宋体" w:hint="eastAsia"/>
          <w:kern w:val="0"/>
          <w:sz w:val="32"/>
          <w:szCs w:val="32"/>
        </w:rPr>
        <w:t>26</w:t>
      </w:r>
      <w:r>
        <w:rPr>
          <w:rFonts w:ascii="仿宋_GB2312" w:eastAsia="仿宋_GB2312" w:hAnsi="微软雅黑" w:cs="宋体" w:hint="eastAsia"/>
          <w:kern w:val="0"/>
          <w:sz w:val="32"/>
          <w:szCs w:val="32"/>
        </w:rPr>
        <w:t>户，累计完成税</w:t>
      </w:r>
      <w:r>
        <w:rPr>
          <w:rFonts w:ascii="仿宋_GB2312" w:eastAsia="仿宋_GB2312" w:hAnsi="微软雅黑" w:cs="宋体" w:hint="eastAsia"/>
          <w:kern w:val="0"/>
          <w:sz w:val="32"/>
          <w:szCs w:val="32"/>
        </w:rPr>
        <w:t>收</w:t>
      </w:r>
      <w:r>
        <w:rPr>
          <w:rFonts w:ascii="仿宋_GB2312" w:eastAsia="仿宋_GB2312" w:hAnsi="微软雅黑" w:cs="宋体" w:hint="eastAsia"/>
          <w:kern w:val="0"/>
          <w:sz w:val="32"/>
          <w:szCs w:val="32"/>
        </w:rPr>
        <w:t>9.48</w:t>
      </w:r>
      <w:r>
        <w:rPr>
          <w:rFonts w:ascii="仿宋_GB2312" w:eastAsia="仿宋_GB2312" w:hAnsi="微软雅黑" w:cs="宋体" w:hint="eastAsia"/>
          <w:kern w:val="0"/>
          <w:sz w:val="32"/>
          <w:szCs w:val="32"/>
        </w:rPr>
        <w:t>亿元，占全县税收的</w:t>
      </w:r>
      <w:r>
        <w:rPr>
          <w:rFonts w:ascii="仿宋_GB2312" w:eastAsia="仿宋_GB2312" w:hAnsi="微软雅黑" w:cs="宋体" w:hint="eastAsia"/>
          <w:kern w:val="0"/>
          <w:sz w:val="32"/>
          <w:szCs w:val="32"/>
        </w:rPr>
        <w:t>37.6%</w:t>
      </w:r>
      <w:r>
        <w:rPr>
          <w:rFonts w:ascii="仿宋_GB2312" w:eastAsia="仿宋_GB2312" w:hAnsi="微软雅黑" w:cs="宋体" w:hint="eastAsia"/>
          <w:kern w:val="0"/>
          <w:sz w:val="32"/>
          <w:szCs w:val="32"/>
        </w:rPr>
        <w:t>。纳税过亿的企业有</w:t>
      </w:r>
      <w:r>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rPr>
        <w:t>户：宜春天卓新材料有限公司完成税收</w:t>
      </w:r>
      <w:r>
        <w:rPr>
          <w:rFonts w:ascii="仿宋_GB2312" w:eastAsia="仿宋_GB2312" w:hAnsi="微软雅黑" w:cs="宋体" w:hint="eastAsia"/>
          <w:kern w:val="0"/>
          <w:sz w:val="32"/>
          <w:szCs w:val="32"/>
        </w:rPr>
        <w:t>2.7</w:t>
      </w:r>
      <w:r>
        <w:rPr>
          <w:rFonts w:ascii="仿宋_GB2312" w:eastAsia="仿宋_GB2312" w:hAnsi="微软雅黑" w:cs="宋体" w:hint="eastAsia"/>
          <w:kern w:val="0"/>
          <w:sz w:val="32"/>
          <w:szCs w:val="32"/>
        </w:rPr>
        <w:t>亿元；江西金隆铜业有限公司完成税收</w:t>
      </w:r>
      <w:r>
        <w:rPr>
          <w:rFonts w:ascii="仿宋_GB2312" w:eastAsia="仿宋_GB2312" w:hAnsi="微软雅黑" w:cs="宋体" w:hint="eastAsia"/>
          <w:kern w:val="0"/>
          <w:sz w:val="32"/>
          <w:szCs w:val="32"/>
        </w:rPr>
        <w:t>1.6</w:t>
      </w:r>
      <w:r>
        <w:rPr>
          <w:rFonts w:ascii="仿宋_GB2312" w:eastAsia="仿宋_GB2312" w:hAnsi="微软雅黑" w:cs="宋体" w:hint="eastAsia"/>
          <w:kern w:val="0"/>
          <w:sz w:val="32"/>
          <w:szCs w:val="32"/>
        </w:rPr>
        <w:t>亿元。</w:t>
      </w:r>
    </w:p>
    <w:p w:rsidR="008D2B30" w:rsidRDefault="00CA5D80">
      <w:pPr>
        <w:spacing w:line="592" w:lineRule="exact"/>
        <w:ind w:firstLineChars="200" w:firstLine="640"/>
      </w:pPr>
      <w:r>
        <w:rPr>
          <w:rFonts w:ascii="楷体_GB2312" w:eastAsia="楷体_GB2312" w:hAnsi="微软雅黑" w:cs="宋体" w:hint="eastAsia"/>
          <w:kern w:val="0"/>
          <w:sz w:val="32"/>
          <w:szCs w:val="32"/>
        </w:rPr>
        <w:t>（二）打好政策“组合拳”，经济发展动力更强。</w:t>
      </w:r>
      <w:r>
        <w:rPr>
          <w:rFonts w:ascii="仿宋_GB2312" w:eastAsia="仿宋_GB2312" w:hint="eastAsia"/>
          <w:sz w:val="32"/>
          <w:szCs w:val="32"/>
        </w:rPr>
        <w:t>1.</w:t>
      </w:r>
      <w:r>
        <w:rPr>
          <w:rFonts w:ascii="仿宋_GB2312" w:eastAsia="仿宋_GB2312" w:hint="eastAsia"/>
          <w:sz w:val="32"/>
          <w:szCs w:val="32"/>
        </w:rPr>
        <w:t>及时兑现企业奖励扶持政策。</w:t>
      </w:r>
      <w:r>
        <w:rPr>
          <w:rFonts w:ascii="仿宋_GB2312" w:eastAsia="仿宋_GB2312" w:hint="eastAsia"/>
          <w:sz w:val="32"/>
          <w:szCs w:val="32"/>
        </w:rPr>
        <w:t>2023</w:t>
      </w:r>
      <w:r>
        <w:rPr>
          <w:rFonts w:ascii="仿宋_GB2312" w:eastAsia="仿宋_GB2312" w:hint="eastAsia"/>
          <w:sz w:val="32"/>
          <w:szCs w:val="32"/>
        </w:rPr>
        <w:t>年上半年共拨付扶持企业发展资金</w:t>
      </w:r>
      <w:r>
        <w:rPr>
          <w:rFonts w:ascii="仿宋_GB2312" w:eastAsia="仿宋_GB2312" w:hint="eastAsia"/>
          <w:sz w:val="32"/>
          <w:szCs w:val="32"/>
        </w:rPr>
        <w:t>22883</w:t>
      </w:r>
      <w:r>
        <w:rPr>
          <w:rFonts w:ascii="仿宋_GB2312" w:eastAsia="仿宋_GB2312" w:hint="eastAsia"/>
          <w:sz w:val="32"/>
          <w:szCs w:val="32"/>
        </w:rPr>
        <w:t>万元，惠及企业</w:t>
      </w:r>
      <w:r>
        <w:rPr>
          <w:rFonts w:ascii="仿宋_GB2312" w:eastAsia="仿宋_GB2312" w:hint="eastAsia"/>
          <w:sz w:val="32"/>
          <w:szCs w:val="32"/>
        </w:rPr>
        <w:t>379</w:t>
      </w:r>
      <w:r>
        <w:rPr>
          <w:rFonts w:ascii="仿宋_GB2312" w:eastAsia="仿宋_GB2312" w:hint="eastAsia"/>
          <w:sz w:val="32"/>
          <w:szCs w:val="32"/>
        </w:rPr>
        <w:t>家；兑现花炮高质量发展和星级花炮企业奖励、市级工业发展奖励等共计</w:t>
      </w:r>
      <w:r>
        <w:rPr>
          <w:rFonts w:ascii="仿宋_GB2312" w:eastAsia="仿宋_GB2312" w:hint="eastAsia"/>
          <w:sz w:val="32"/>
          <w:szCs w:val="32"/>
        </w:rPr>
        <w:t>4210</w:t>
      </w:r>
      <w:r>
        <w:rPr>
          <w:rFonts w:ascii="仿宋_GB2312" w:eastAsia="仿宋_GB2312" w:hint="eastAsia"/>
          <w:sz w:val="32"/>
          <w:szCs w:val="32"/>
        </w:rPr>
        <w:t>万元，惠及企业</w:t>
      </w:r>
      <w:r>
        <w:rPr>
          <w:rFonts w:ascii="仿宋_GB2312" w:eastAsia="仿宋_GB2312" w:hint="eastAsia"/>
          <w:sz w:val="32"/>
          <w:szCs w:val="32"/>
        </w:rPr>
        <w:t>242</w:t>
      </w:r>
      <w:r>
        <w:rPr>
          <w:rFonts w:ascii="仿宋_GB2312" w:eastAsia="仿宋_GB2312" w:hint="eastAsia"/>
          <w:sz w:val="32"/>
          <w:szCs w:val="32"/>
        </w:rPr>
        <w:t>户次；拨付花炮退出奖补</w:t>
      </w:r>
      <w:r>
        <w:rPr>
          <w:rFonts w:ascii="仿宋_GB2312" w:eastAsia="仿宋_GB2312" w:hint="eastAsia"/>
          <w:sz w:val="32"/>
          <w:szCs w:val="32"/>
        </w:rPr>
        <w:t>1910</w:t>
      </w:r>
      <w:r>
        <w:rPr>
          <w:rFonts w:ascii="仿宋_GB2312" w:eastAsia="仿宋_GB2312" w:hint="eastAsia"/>
          <w:sz w:val="32"/>
          <w:szCs w:val="32"/>
        </w:rPr>
        <w:t>万元，累计已拨付</w:t>
      </w:r>
      <w:r>
        <w:rPr>
          <w:rFonts w:ascii="仿宋_GB2312" w:eastAsia="仿宋_GB2312" w:hint="eastAsia"/>
          <w:sz w:val="32"/>
          <w:szCs w:val="32"/>
        </w:rPr>
        <w:t>26355</w:t>
      </w:r>
      <w:r>
        <w:rPr>
          <w:rFonts w:ascii="仿宋_GB2312" w:eastAsia="仿宋_GB2312" w:hint="eastAsia"/>
          <w:sz w:val="32"/>
          <w:szCs w:val="32"/>
        </w:rPr>
        <w:t>万元。</w:t>
      </w:r>
      <w:r>
        <w:rPr>
          <w:rFonts w:ascii="仿宋_GB2312" w:eastAsia="仿宋_GB2312" w:cs="Times New Roman" w:hint="eastAsia"/>
          <w:sz w:val="32"/>
          <w:szCs w:val="32"/>
        </w:rPr>
        <w:t>2.</w:t>
      </w:r>
      <w:r>
        <w:rPr>
          <w:rFonts w:ascii="仿宋_GB2312" w:eastAsia="仿宋_GB2312" w:hAnsi="仿宋_GB2312" w:cs="仿宋_GB2312" w:hint="eastAsia"/>
          <w:sz w:val="32"/>
          <w:szCs w:val="32"/>
          <w:shd w:val="clear" w:color="auto" w:fill="FFFFFF"/>
        </w:rPr>
        <w:t>全力推进“财农信贷通”。</w:t>
      </w:r>
      <w:r>
        <w:rPr>
          <w:rFonts w:ascii="仿宋_GB2312" w:eastAsia="仿宋_GB2312" w:hAnsi="Calibri" w:cs="Times New Roman" w:hint="eastAsia"/>
          <w:sz w:val="32"/>
          <w:szCs w:val="32"/>
        </w:rPr>
        <w:t>2023</w:t>
      </w:r>
      <w:r>
        <w:rPr>
          <w:rFonts w:ascii="仿宋_GB2312" w:eastAsia="仿宋_GB2312" w:hAnsi="Calibri" w:cs="Times New Roman" w:hint="eastAsia"/>
          <w:sz w:val="32"/>
          <w:szCs w:val="32"/>
        </w:rPr>
        <w:t>年上级批复我县信贷计划</w:t>
      </w:r>
      <w:r>
        <w:rPr>
          <w:rFonts w:ascii="仿宋_GB2312" w:eastAsia="仿宋_GB2312" w:hAnsi="Calibri" w:cs="Times New Roman" w:hint="eastAsia"/>
          <w:sz w:val="32"/>
          <w:szCs w:val="32"/>
        </w:rPr>
        <w:t>16000</w:t>
      </w:r>
      <w:r>
        <w:rPr>
          <w:rFonts w:ascii="仿宋_GB2312" w:eastAsia="仿宋_GB2312" w:hAnsi="Calibri" w:cs="Times New Roman" w:hint="eastAsia"/>
          <w:sz w:val="32"/>
          <w:szCs w:val="32"/>
        </w:rPr>
        <w:t>万</w:t>
      </w:r>
      <w:r>
        <w:rPr>
          <w:rFonts w:ascii="仿宋_GB2312" w:eastAsia="仿宋_GB2312" w:hAnsi="Calibri" w:cs="Times New Roman" w:hint="eastAsia"/>
          <w:sz w:val="32"/>
          <w:szCs w:val="32"/>
        </w:rPr>
        <w:t>元，</w:t>
      </w:r>
      <w:r>
        <w:rPr>
          <w:rFonts w:ascii="仿宋_GB2312" w:eastAsia="仿宋_GB2312" w:hAnsi="仿宋_GB2312" w:cs="仿宋_GB2312" w:hint="eastAsia"/>
          <w:sz w:val="32"/>
          <w:szCs w:val="32"/>
          <w:shd w:val="clear" w:color="auto" w:fill="FFFFFF"/>
          <w:lang w:val="zh-CN"/>
        </w:rPr>
        <w:t>1</w:t>
      </w:r>
      <w:r>
        <w:rPr>
          <w:rFonts w:ascii="仿宋_GB2312" w:eastAsia="仿宋_GB2312" w:hAnsi="仿宋_GB2312" w:cs="仿宋_GB2312" w:hint="eastAsia"/>
          <w:sz w:val="32"/>
          <w:szCs w:val="32"/>
          <w:shd w:val="clear" w:color="auto" w:fill="FFFFFF"/>
        </w:rPr>
        <w:t>-6</w:t>
      </w:r>
      <w:r>
        <w:rPr>
          <w:rFonts w:ascii="仿宋_GB2312" w:eastAsia="仿宋_GB2312" w:hAnsi="仿宋_GB2312" w:cs="仿宋_GB2312" w:hint="eastAsia"/>
          <w:sz w:val="32"/>
          <w:szCs w:val="32"/>
          <w:shd w:val="clear" w:color="auto" w:fill="FFFFFF"/>
          <w:lang w:val="zh-CN"/>
        </w:rPr>
        <w:t>月份</w:t>
      </w:r>
      <w:r>
        <w:rPr>
          <w:rFonts w:ascii="仿宋_GB2312" w:eastAsia="仿宋_GB2312" w:hAnsi="Calibri" w:cs="Times New Roman" w:hint="eastAsia"/>
          <w:sz w:val="32"/>
          <w:szCs w:val="32"/>
        </w:rPr>
        <w:t>，累计发放贷款</w:t>
      </w:r>
      <w:r>
        <w:rPr>
          <w:rFonts w:ascii="仿宋_GB2312" w:eastAsia="仿宋_GB2312" w:hAnsi="Calibri" w:cs="Times New Roman" w:hint="eastAsia"/>
          <w:sz w:val="32"/>
          <w:szCs w:val="32"/>
        </w:rPr>
        <w:t>3314</w:t>
      </w:r>
      <w:r>
        <w:rPr>
          <w:rFonts w:ascii="仿宋_GB2312" w:eastAsia="仿宋_GB2312" w:hAnsi="Calibri" w:cs="Times New Roman" w:hint="eastAsia"/>
          <w:sz w:val="32"/>
          <w:szCs w:val="32"/>
        </w:rPr>
        <w:t>万元，发放贷款</w:t>
      </w:r>
      <w:r>
        <w:rPr>
          <w:rFonts w:ascii="仿宋_GB2312" w:eastAsia="仿宋_GB2312" w:hAnsi="Calibri" w:cs="Times New Roman" w:hint="eastAsia"/>
          <w:sz w:val="32"/>
          <w:szCs w:val="32"/>
        </w:rPr>
        <w:t>34</w:t>
      </w:r>
      <w:r>
        <w:rPr>
          <w:rFonts w:ascii="仿宋_GB2312" w:eastAsia="仿宋_GB2312" w:hAnsi="Calibri" w:cs="Times New Roman" w:hint="eastAsia"/>
          <w:sz w:val="32"/>
          <w:szCs w:val="32"/>
        </w:rPr>
        <w:t>笔，极大促进了我县新型农业经营主体的发展，有力推动了农村创业、农民增收、农业发展</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推进“财园信贷通”工作，</w:t>
      </w:r>
      <w:r>
        <w:rPr>
          <w:rFonts w:ascii="仿宋_GB2312" w:eastAsia="仿宋_GB2312" w:hAnsi="仿宋_GB2312" w:cs="仿宋_GB2312" w:hint="eastAsia"/>
          <w:sz w:val="32"/>
          <w:szCs w:val="32"/>
          <w:shd w:val="clear" w:color="auto" w:fill="FFFFFF"/>
        </w:rPr>
        <w:t>2023</w:t>
      </w:r>
      <w:r>
        <w:rPr>
          <w:rFonts w:ascii="仿宋_GB2312" w:eastAsia="仿宋_GB2312" w:hAnsi="仿宋_GB2312" w:cs="仿宋_GB2312" w:hint="eastAsia"/>
          <w:sz w:val="32"/>
          <w:szCs w:val="32"/>
          <w:shd w:val="clear" w:color="auto" w:fill="FFFFFF"/>
        </w:rPr>
        <w:t>年上半年放贷</w:t>
      </w:r>
      <w:r>
        <w:rPr>
          <w:rFonts w:ascii="仿宋_GB2312" w:eastAsia="仿宋_GB2312" w:hAnsi="仿宋_GB2312" w:cs="仿宋_GB2312" w:hint="eastAsia"/>
          <w:sz w:val="32"/>
          <w:szCs w:val="32"/>
          <w:shd w:val="clear" w:color="auto" w:fill="FFFFFF"/>
        </w:rPr>
        <w:t>50200</w:t>
      </w:r>
      <w:r>
        <w:rPr>
          <w:rFonts w:ascii="仿宋_GB2312" w:eastAsia="仿宋_GB2312" w:hAnsi="仿宋_GB2312" w:cs="仿宋_GB2312" w:hint="eastAsia"/>
          <w:sz w:val="32"/>
          <w:szCs w:val="32"/>
          <w:shd w:val="clear" w:color="auto" w:fill="FFFFFF"/>
        </w:rPr>
        <w:t>万元，惠及企业</w:t>
      </w:r>
      <w:r>
        <w:rPr>
          <w:rFonts w:ascii="仿宋_GB2312" w:eastAsia="仿宋_GB2312" w:hAnsi="仿宋_GB2312" w:cs="仿宋_GB2312" w:hint="eastAsia"/>
          <w:sz w:val="32"/>
          <w:szCs w:val="32"/>
          <w:shd w:val="clear" w:color="auto" w:fill="FFFFFF"/>
        </w:rPr>
        <w:t>116</w:t>
      </w:r>
      <w:r>
        <w:rPr>
          <w:rFonts w:ascii="仿宋_GB2312" w:eastAsia="仿宋_GB2312" w:hAnsi="仿宋_GB2312" w:cs="仿宋_GB2312" w:hint="eastAsia"/>
          <w:sz w:val="32"/>
          <w:szCs w:val="32"/>
          <w:shd w:val="clear" w:color="auto" w:fill="FFFFFF"/>
        </w:rPr>
        <w:t>户，累计放贷</w:t>
      </w:r>
      <w:r>
        <w:rPr>
          <w:rFonts w:ascii="仿宋_GB2312" w:eastAsia="仿宋_GB2312" w:hAnsi="仿宋_GB2312" w:cs="仿宋_GB2312" w:hint="eastAsia"/>
          <w:sz w:val="32"/>
          <w:szCs w:val="32"/>
          <w:shd w:val="clear" w:color="auto" w:fill="FFFFFF"/>
        </w:rPr>
        <w:t>439063</w:t>
      </w:r>
      <w:r>
        <w:rPr>
          <w:rFonts w:ascii="仿宋_GB2312" w:eastAsia="仿宋_GB2312" w:hAnsi="仿宋_GB2312" w:cs="仿宋_GB2312" w:hint="eastAsia"/>
          <w:sz w:val="32"/>
          <w:szCs w:val="32"/>
          <w:shd w:val="clear" w:color="auto" w:fill="FFFFFF"/>
        </w:rPr>
        <w:t>万元，惠及企业</w:t>
      </w:r>
      <w:r>
        <w:rPr>
          <w:rFonts w:ascii="仿宋_GB2312" w:eastAsia="仿宋_GB2312" w:hAnsi="仿宋_GB2312" w:cs="仿宋_GB2312" w:hint="eastAsia"/>
          <w:sz w:val="32"/>
          <w:szCs w:val="32"/>
          <w:shd w:val="clear" w:color="auto" w:fill="FFFFFF"/>
        </w:rPr>
        <w:t>1181</w:t>
      </w:r>
      <w:r>
        <w:rPr>
          <w:rFonts w:ascii="仿宋_GB2312" w:eastAsia="仿宋_GB2312" w:hAnsi="仿宋_GB2312" w:cs="仿宋_GB2312" w:hint="eastAsia"/>
          <w:sz w:val="32"/>
          <w:szCs w:val="32"/>
          <w:shd w:val="clear" w:color="auto" w:fill="FFFFFF"/>
        </w:rPr>
        <w:t>户，有效解决企业资金需求难题。</w:t>
      </w:r>
      <w:r>
        <w:rPr>
          <w:rFonts w:ascii="仿宋_GB2312" w:eastAsia="仿宋_GB2312" w:hAnsi="仿宋_GB2312" w:cs="仿宋_GB2312" w:hint="eastAsia"/>
          <w:sz w:val="32"/>
          <w:szCs w:val="32"/>
          <w:shd w:val="clear" w:color="auto" w:fill="FFFFFF"/>
        </w:rPr>
        <w:t>4.</w:t>
      </w:r>
      <w:r>
        <w:rPr>
          <w:rFonts w:ascii="仿宋_GB2312" w:eastAsia="仿宋_GB2312" w:hAnsi="仿宋_GB2312" w:cs="仿宋_GB2312" w:hint="eastAsia"/>
          <w:sz w:val="32"/>
          <w:szCs w:val="32"/>
          <w:shd w:val="clear" w:color="auto" w:fill="FFFFFF"/>
        </w:rPr>
        <w:t>聚力支持科</w:t>
      </w:r>
      <w:r>
        <w:rPr>
          <w:rFonts w:ascii="仿宋_GB2312" w:eastAsia="仿宋_GB2312" w:hAnsi="仿宋_GB2312" w:cs="仿宋_GB2312" w:hint="eastAsia"/>
          <w:sz w:val="32"/>
          <w:szCs w:val="32"/>
          <w:shd w:val="clear" w:color="auto" w:fill="FFFFFF"/>
        </w:rPr>
        <w:lastRenderedPageBreak/>
        <w:t>技创新。</w:t>
      </w:r>
      <w:r>
        <w:rPr>
          <w:rFonts w:ascii="仿宋_GB2312" w:eastAsia="仿宋_GB2312" w:hint="eastAsia"/>
          <w:sz w:val="32"/>
          <w:szCs w:val="32"/>
        </w:rPr>
        <w:t>2023</w:t>
      </w:r>
      <w:r>
        <w:rPr>
          <w:rFonts w:ascii="仿宋_GB2312" w:eastAsia="仿宋_GB2312" w:hint="eastAsia"/>
          <w:sz w:val="32"/>
          <w:szCs w:val="32"/>
        </w:rPr>
        <w:t>年县级财政安排科技发展专项资金</w:t>
      </w:r>
      <w:r>
        <w:rPr>
          <w:rFonts w:ascii="仿宋_GB2312" w:eastAsia="仿宋_GB2312" w:hint="eastAsia"/>
          <w:sz w:val="32"/>
          <w:szCs w:val="32"/>
        </w:rPr>
        <w:t>430</w:t>
      </w:r>
      <w:r>
        <w:rPr>
          <w:rFonts w:ascii="仿宋_GB2312" w:eastAsia="仿宋_GB2312" w:hint="eastAsia"/>
          <w:sz w:val="32"/>
          <w:szCs w:val="32"/>
        </w:rPr>
        <w:t>万元，主要用于科技三项、新获省级研发机构、国家发明专利等奖励，</w:t>
      </w:r>
      <w:r>
        <w:rPr>
          <w:rFonts w:ascii="仿宋_GB2312" w:eastAsia="仿宋_GB2312" w:hAnsi="宋体" w:cs="宋体" w:hint="eastAsia"/>
          <w:kern w:val="0"/>
          <w:sz w:val="32"/>
          <w:szCs w:val="32"/>
        </w:rPr>
        <w:t>上半年</w:t>
      </w:r>
      <w:r>
        <w:rPr>
          <w:rFonts w:ascii="仿宋_GB2312" w:eastAsia="仿宋_GB2312" w:hAnsi="宋体" w:cs="宋体" w:hint="eastAsia"/>
          <w:kern w:val="0"/>
          <w:sz w:val="32"/>
          <w:szCs w:val="32"/>
        </w:rPr>
        <w:t>已拨付上级科技专项资金</w:t>
      </w:r>
      <w:r>
        <w:rPr>
          <w:rFonts w:ascii="仿宋_GB2312" w:eastAsia="仿宋_GB2312" w:hAnsi="宋体" w:cs="宋体" w:hint="eastAsia"/>
          <w:kern w:val="0"/>
          <w:sz w:val="32"/>
          <w:szCs w:val="32"/>
        </w:rPr>
        <w:t>349</w:t>
      </w:r>
      <w:r>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rPr>
        <w:t>兑付</w:t>
      </w:r>
      <w:r>
        <w:rPr>
          <w:rFonts w:ascii="仿宋_GB2312" w:eastAsia="仿宋_GB2312" w:hAnsi="宋体" w:cs="宋体" w:hint="eastAsia"/>
          <w:kern w:val="0"/>
          <w:sz w:val="32"/>
          <w:szCs w:val="32"/>
        </w:rPr>
        <w:t>2022</w:t>
      </w:r>
      <w:r>
        <w:rPr>
          <w:rFonts w:ascii="仿宋_GB2312" w:eastAsia="仿宋_GB2312" w:hAnsi="宋体" w:cs="宋体" w:hint="eastAsia"/>
          <w:kern w:val="0"/>
          <w:sz w:val="32"/>
          <w:szCs w:val="32"/>
        </w:rPr>
        <w:t>年万载县</w:t>
      </w:r>
      <w:r>
        <w:rPr>
          <w:rFonts w:ascii="仿宋_GB2312" w:eastAsia="仿宋_GB2312" w:hAnsi="宋体" w:cs="宋体" w:hint="eastAsia"/>
          <w:kern w:val="0"/>
          <w:sz w:val="32"/>
          <w:szCs w:val="32"/>
        </w:rPr>
        <w:t>企业</w:t>
      </w:r>
      <w:r>
        <w:rPr>
          <w:rFonts w:ascii="仿宋_GB2312" w:eastAsia="仿宋_GB2312" w:hAnsi="宋体" w:cs="宋体" w:hint="eastAsia"/>
          <w:kern w:val="0"/>
          <w:sz w:val="32"/>
          <w:szCs w:val="32"/>
        </w:rPr>
        <w:t>研发软件补助</w:t>
      </w:r>
      <w:r>
        <w:rPr>
          <w:rFonts w:ascii="仿宋_GB2312" w:eastAsia="仿宋_GB2312" w:hAnsi="宋体" w:cs="宋体" w:hint="eastAsia"/>
          <w:kern w:val="0"/>
          <w:sz w:val="32"/>
          <w:szCs w:val="32"/>
        </w:rPr>
        <w:t>26</w:t>
      </w:r>
      <w:r>
        <w:rPr>
          <w:rFonts w:ascii="仿宋_GB2312" w:eastAsia="仿宋_GB2312" w:hAnsi="宋体" w:cs="宋体" w:hint="eastAsia"/>
          <w:kern w:val="0"/>
          <w:sz w:val="32"/>
          <w:szCs w:val="32"/>
        </w:rPr>
        <w:t>万元。</w:t>
      </w:r>
    </w:p>
    <w:p w:rsidR="008D2B30" w:rsidRDefault="00CA5D80">
      <w:pPr>
        <w:spacing w:line="592" w:lineRule="exact"/>
        <w:ind w:firstLineChars="200" w:firstLine="640"/>
        <w:rPr>
          <w:rFonts w:ascii="仿宋_GB2312" w:eastAsia="仿宋_GB2312" w:hAnsi="Calibri" w:cs="Times New Roman"/>
          <w:sz w:val="32"/>
          <w:szCs w:val="32"/>
        </w:rPr>
      </w:pPr>
      <w:r>
        <w:rPr>
          <w:rFonts w:ascii="楷体_GB2312" w:eastAsia="楷体_GB2312" w:hAnsi="微软雅黑" w:cs="宋体" w:hint="eastAsia"/>
          <w:kern w:val="0"/>
          <w:sz w:val="32"/>
          <w:szCs w:val="32"/>
          <w:lang w:val="zh-CN"/>
        </w:rPr>
        <w:t>（三）织密</w:t>
      </w:r>
      <w:r>
        <w:rPr>
          <w:rFonts w:ascii="楷体_GB2312" w:eastAsia="楷体_GB2312" w:hAnsi="微软雅黑" w:cs="宋体" w:hint="eastAsia"/>
          <w:kern w:val="0"/>
          <w:sz w:val="32"/>
          <w:szCs w:val="32"/>
        </w:rPr>
        <w:t>“民生保障网”，人民群众幸福感更强。</w:t>
      </w:r>
      <w:r>
        <w:rPr>
          <w:rFonts w:ascii="仿宋_GB2312" w:eastAsia="仿宋_GB2312" w:hint="eastAsia"/>
          <w:sz w:val="32"/>
          <w:szCs w:val="32"/>
        </w:rPr>
        <w:t>1-6</w:t>
      </w:r>
      <w:r>
        <w:rPr>
          <w:rFonts w:ascii="仿宋_GB2312" w:eastAsia="仿宋_GB2312" w:hint="eastAsia"/>
          <w:sz w:val="32"/>
          <w:szCs w:val="32"/>
        </w:rPr>
        <w:t>月，全县民生方面支出完成</w:t>
      </w:r>
      <w:r>
        <w:rPr>
          <w:rFonts w:ascii="仿宋_GB2312" w:eastAsia="仿宋_GB2312" w:hint="eastAsia"/>
          <w:sz w:val="32"/>
          <w:szCs w:val="32"/>
        </w:rPr>
        <w:t>223144</w:t>
      </w:r>
      <w:r>
        <w:rPr>
          <w:rFonts w:ascii="仿宋_GB2312" w:eastAsia="仿宋_GB2312" w:hint="eastAsia"/>
          <w:sz w:val="32"/>
          <w:szCs w:val="32"/>
        </w:rPr>
        <w:t>万元，占一般公共预算支出</w:t>
      </w:r>
      <w:r>
        <w:rPr>
          <w:rFonts w:ascii="仿宋_GB2312" w:eastAsia="仿宋_GB2312" w:hint="eastAsia"/>
          <w:sz w:val="32"/>
          <w:szCs w:val="32"/>
        </w:rPr>
        <w:t>79.7%</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Ansi="仿宋_GB2312" w:cs="仿宋_GB2312" w:hint="eastAsia"/>
          <w:sz w:val="32"/>
          <w:szCs w:val="32"/>
        </w:rPr>
        <w:t>坚持教育优先发展</w:t>
      </w:r>
      <w:r>
        <w:rPr>
          <w:rFonts w:ascii="仿宋_GB2312" w:eastAsia="仿宋_GB2312" w:hAnsi="仿宋_GB2312" w:cs="仿宋_GB2312" w:hint="eastAsia"/>
          <w:sz w:val="32"/>
          <w:szCs w:val="32"/>
        </w:rPr>
        <w:t>。安排债券资金</w:t>
      </w:r>
      <w:r>
        <w:rPr>
          <w:rFonts w:ascii="仿宋_GB2312" w:eastAsia="仿宋_GB2312" w:hAnsi="仿宋_GB2312" w:cs="仿宋_GB2312" w:hint="eastAsia"/>
          <w:sz w:val="32"/>
          <w:szCs w:val="32"/>
        </w:rPr>
        <w:t>7919</w:t>
      </w:r>
      <w:r>
        <w:rPr>
          <w:rFonts w:ascii="仿宋_GB2312" w:eastAsia="仿宋_GB2312" w:hAnsi="仿宋_GB2312" w:cs="仿宋_GB2312" w:hint="eastAsia"/>
          <w:sz w:val="32"/>
          <w:szCs w:val="32"/>
        </w:rPr>
        <w:t>万元用于</w:t>
      </w:r>
      <w:r>
        <w:rPr>
          <w:rFonts w:ascii="仿宋_GB2312" w:eastAsia="仿宋_GB2312" w:hAnsi="仿宋_GB2312" w:cs="仿宋_GB2312" w:hint="eastAsia"/>
          <w:sz w:val="32"/>
          <w:szCs w:val="32"/>
        </w:rPr>
        <w:t>新建南门、布城小学，</w:t>
      </w:r>
      <w:r>
        <w:rPr>
          <w:rFonts w:ascii="仿宋_GB2312" w:eastAsia="仿宋_GB2312" w:hAnsi="仿宋_GB2312" w:cs="仿宋_GB2312" w:hint="eastAsia"/>
          <w:sz w:val="32"/>
          <w:szCs w:val="32"/>
        </w:rPr>
        <w:t>建成后能增加学位</w:t>
      </w:r>
      <w:r>
        <w:rPr>
          <w:rFonts w:ascii="仿宋_GB2312" w:eastAsia="仿宋_GB2312" w:hAnsi="仿宋_GB2312" w:cs="仿宋_GB2312" w:hint="eastAsia"/>
          <w:sz w:val="32"/>
          <w:szCs w:val="32"/>
        </w:rPr>
        <w:t>2700</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，有效化解大班额，为推动教育高质量发展奠定良好基础</w:t>
      </w:r>
      <w:r>
        <w:rPr>
          <w:rFonts w:ascii="仿宋_GB2312" w:eastAsia="仿宋_GB2312" w:hAnsi="仿宋_GB2312" w:cs="仿宋_GB2312" w:hint="eastAsia"/>
          <w:sz w:val="32"/>
          <w:szCs w:val="32"/>
        </w:rPr>
        <w:t>；提高义务教育学校公用经费保障水平。落实上级义务教育学校公用经费提标政策，从</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年春季学期起，小学由年生均</w:t>
      </w:r>
      <w:r>
        <w:rPr>
          <w:rFonts w:ascii="仿宋_GB2312" w:eastAsia="仿宋_GB2312" w:hAnsi="仿宋_GB2312" w:cs="仿宋_GB2312" w:hint="eastAsia"/>
          <w:sz w:val="32"/>
          <w:szCs w:val="32"/>
        </w:rPr>
        <w:t>650</w:t>
      </w:r>
      <w:r>
        <w:rPr>
          <w:rFonts w:ascii="仿宋_GB2312" w:eastAsia="仿宋_GB2312" w:hAnsi="仿宋_GB2312" w:cs="仿宋_GB2312" w:hint="eastAsia"/>
          <w:sz w:val="32"/>
          <w:szCs w:val="32"/>
        </w:rPr>
        <w:t>元提高到</w:t>
      </w:r>
      <w:r>
        <w:rPr>
          <w:rFonts w:ascii="仿宋_GB2312" w:eastAsia="仿宋_GB2312" w:hAnsi="仿宋_GB2312" w:cs="仿宋_GB2312" w:hint="eastAsia"/>
          <w:sz w:val="32"/>
          <w:szCs w:val="32"/>
        </w:rPr>
        <w:t>720</w:t>
      </w:r>
      <w:r>
        <w:rPr>
          <w:rFonts w:ascii="仿宋_GB2312" w:eastAsia="仿宋_GB2312" w:hAnsi="仿宋_GB2312" w:cs="仿宋_GB2312" w:hint="eastAsia"/>
          <w:sz w:val="32"/>
          <w:szCs w:val="32"/>
        </w:rPr>
        <w:t>元，初中由</w:t>
      </w:r>
      <w:r>
        <w:rPr>
          <w:rFonts w:ascii="仿宋_GB2312" w:eastAsia="仿宋_GB2312" w:hAnsi="仿宋_GB2312" w:cs="仿宋_GB2312" w:hint="eastAsia"/>
          <w:sz w:val="32"/>
          <w:szCs w:val="32"/>
        </w:rPr>
        <w:t>850</w:t>
      </w:r>
      <w:r>
        <w:rPr>
          <w:rFonts w:ascii="仿宋_GB2312" w:eastAsia="仿宋_GB2312" w:hAnsi="仿宋_GB2312" w:cs="仿宋_GB2312" w:hint="eastAsia"/>
          <w:sz w:val="32"/>
          <w:szCs w:val="32"/>
        </w:rPr>
        <w:t>元提高到</w:t>
      </w:r>
      <w:r>
        <w:rPr>
          <w:rFonts w:ascii="仿宋_GB2312" w:eastAsia="仿宋_GB2312" w:hAnsi="仿宋_GB2312" w:cs="仿宋_GB2312" w:hint="eastAsia"/>
          <w:sz w:val="32"/>
          <w:szCs w:val="32"/>
        </w:rPr>
        <w:t>940</w:t>
      </w:r>
      <w:r>
        <w:rPr>
          <w:rFonts w:ascii="仿宋_GB2312" w:eastAsia="仿宋_GB2312" w:hAnsi="仿宋_GB2312" w:cs="仿宋_GB2312" w:hint="eastAsia"/>
          <w:sz w:val="32"/>
          <w:szCs w:val="32"/>
        </w:rPr>
        <w:t>元，寄宿生年生均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元提高到</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元，特殊教育学生和义务教育随班就读残疾学生从</w:t>
      </w:r>
      <w:r>
        <w:rPr>
          <w:rFonts w:ascii="仿宋_GB2312" w:eastAsia="仿宋_GB2312" w:hAnsi="仿宋_GB2312" w:cs="仿宋_GB2312" w:hint="eastAsia"/>
          <w:sz w:val="32"/>
          <w:szCs w:val="32"/>
        </w:rPr>
        <w:t>6000</w:t>
      </w:r>
      <w:r>
        <w:rPr>
          <w:rFonts w:ascii="仿宋_GB2312" w:eastAsia="仿宋_GB2312" w:hAnsi="仿宋_GB2312" w:cs="仿宋_GB2312" w:hint="eastAsia"/>
          <w:sz w:val="32"/>
          <w:szCs w:val="32"/>
        </w:rPr>
        <w:t>元提高到</w:t>
      </w:r>
      <w:r>
        <w:rPr>
          <w:rFonts w:ascii="仿宋_GB2312" w:eastAsia="仿宋_GB2312" w:hAnsi="仿宋_GB2312" w:cs="仿宋_GB2312" w:hint="eastAsia"/>
          <w:sz w:val="32"/>
          <w:szCs w:val="32"/>
        </w:rPr>
        <w:t>6500</w:t>
      </w:r>
      <w:r>
        <w:rPr>
          <w:rFonts w:ascii="仿宋_GB2312" w:eastAsia="仿宋_GB2312" w:hAnsi="仿宋_GB2312" w:cs="仿宋_GB2312" w:hint="eastAsia"/>
          <w:sz w:val="32"/>
          <w:szCs w:val="32"/>
        </w:rPr>
        <w:t>元，全年预计增加</w:t>
      </w:r>
      <w:r>
        <w:rPr>
          <w:rFonts w:ascii="仿宋_GB2312" w:eastAsia="仿宋_GB2312" w:hAnsi="仿宋_GB2312" w:cs="仿宋_GB2312" w:hint="eastAsia"/>
          <w:sz w:val="32"/>
          <w:szCs w:val="32"/>
        </w:rPr>
        <w:t>900</w:t>
      </w:r>
      <w:r>
        <w:rPr>
          <w:rFonts w:ascii="仿宋_GB2312" w:eastAsia="仿宋_GB2312" w:hAnsi="仿宋_GB2312" w:cs="仿宋_GB2312" w:hint="eastAsia"/>
          <w:sz w:val="32"/>
          <w:szCs w:val="32"/>
        </w:rPr>
        <w:t>万元。</w:t>
      </w:r>
      <w:r>
        <w:rPr>
          <w:rFonts w:ascii="仿宋_GB2312" w:eastAsia="仿宋_GB2312" w:hint="eastAsia"/>
          <w:sz w:val="32"/>
          <w:szCs w:val="32"/>
        </w:rPr>
        <w:t>2.</w:t>
      </w:r>
      <w:r>
        <w:rPr>
          <w:rFonts w:ascii="仿宋_GB2312" w:eastAsia="仿宋_GB2312" w:hint="eastAsia"/>
          <w:sz w:val="32"/>
          <w:szCs w:val="32"/>
        </w:rPr>
        <w:t>打造</w:t>
      </w:r>
      <w:r>
        <w:rPr>
          <w:rFonts w:ascii="仿宋_GB2312" w:eastAsia="仿宋_GB2312" w:hAnsi="仿宋_GB2312" w:cs="仿宋_GB2312" w:hint="eastAsia"/>
          <w:sz w:val="32"/>
          <w:szCs w:val="32"/>
        </w:rPr>
        <w:t>群众文化品牌</w:t>
      </w:r>
      <w:r>
        <w:rPr>
          <w:rFonts w:ascii="仿宋_GB2312" w:eastAsia="仿宋_GB2312" w:hint="eastAsia"/>
          <w:sz w:val="32"/>
          <w:szCs w:val="32"/>
        </w:rPr>
        <w:t>，让万载充满</w:t>
      </w:r>
      <w:r>
        <w:rPr>
          <w:rFonts w:ascii="仿宋_GB2312" w:eastAsia="仿宋_GB2312" w:hAnsi="仿宋_GB2312" w:cs="仿宋_GB2312" w:hint="eastAsia"/>
          <w:sz w:val="32"/>
          <w:szCs w:val="32"/>
        </w:rPr>
        <w:t>人间烟火气。</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年安排财政资金</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余万元，支持每周六万载古城焰火燃放、打造焰火古城。同时，从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月份开始，在县城龙湖公园常态化开展每月一次的“人间烟火</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家和万载”焰火文艺晚会，打造特色</w:t>
      </w:r>
      <w:r>
        <w:rPr>
          <w:rFonts w:ascii="仿宋_GB2312" w:eastAsia="仿宋_GB2312" w:hAnsi="仿宋_GB2312" w:cs="仿宋_GB2312" w:hint="eastAsia"/>
          <w:sz w:val="32"/>
          <w:szCs w:val="32"/>
        </w:rPr>
        <w:t>文化活动品牌</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做好民生兜底工程，保障困难群众基本生活。</w:t>
      </w:r>
      <w:r>
        <w:rPr>
          <w:rFonts w:ascii="仿宋_GB2312" w:eastAsia="仿宋_GB2312" w:hAnsi="仿宋_GB2312" w:cs="仿宋_GB2312" w:hint="eastAsia"/>
          <w:sz w:val="32"/>
          <w:szCs w:val="32"/>
        </w:rPr>
        <w:t>为贯彻落实好省政府</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年民生工程要求，进一步提高城乡困难群众生活保障水平，县财政积极筹措资金</w:t>
      </w:r>
      <w:r>
        <w:rPr>
          <w:rFonts w:ascii="仿宋_GB2312" w:eastAsia="仿宋_GB2312" w:hAnsi="仿宋_GB2312" w:cs="仿宋_GB2312" w:hint="eastAsia"/>
          <w:sz w:val="32"/>
          <w:szCs w:val="32"/>
        </w:rPr>
        <w:t>1700</w:t>
      </w:r>
      <w:r>
        <w:rPr>
          <w:rFonts w:ascii="仿宋_GB2312" w:eastAsia="仿宋_GB2312" w:hAnsi="仿宋_GB2312" w:cs="仿宋_GB2312" w:hint="eastAsia"/>
          <w:sz w:val="32"/>
          <w:szCs w:val="32"/>
        </w:rPr>
        <w:t>万元，落实城乡居民低保等补助提标提补政策，惠及城乡困难群众</w:t>
      </w:r>
      <w:r>
        <w:rPr>
          <w:rFonts w:ascii="仿宋_GB2312" w:eastAsia="仿宋_GB2312" w:hAnsi="仿宋_GB2312" w:cs="仿宋_GB2312" w:hint="eastAsia"/>
          <w:sz w:val="32"/>
          <w:szCs w:val="32"/>
        </w:rPr>
        <w:t>3.46</w:t>
      </w:r>
      <w:r>
        <w:rPr>
          <w:rFonts w:ascii="仿宋_GB2312" w:eastAsia="仿宋_GB2312" w:hAnsi="仿宋_GB2312" w:cs="仿宋_GB2312" w:hint="eastAsia"/>
          <w:sz w:val="32"/>
          <w:szCs w:val="32"/>
        </w:rPr>
        <w:t>万人；进一步完善城乡医疗救助体系，对困难优抚等人群实施救</w:t>
      </w:r>
      <w:r>
        <w:rPr>
          <w:rFonts w:ascii="仿宋_GB2312" w:eastAsia="仿宋_GB2312" w:hAnsi="仿宋_GB2312" w:cs="仿宋_GB2312" w:hint="eastAsia"/>
          <w:sz w:val="32"/>
          <w:szCs w:val="32"/>
        </w:rPr>
        <w:lastRenderedPageBreak/>
        <w:t>助，</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月拨付城乡医疗救助资金</w:t>
      </w:r>
      <w:r>
        <w:rPr>
          <w:rFonts w:ascii="仿宋_GB2312" w:eastAsia="仿宋_GB2312" w:hAnsi="仿宋_GB2312" w:cs="仿宋_GB2312" w:hint="eastAsia"/>
          <w:sz w:val="32"/>
          <w:szCs w:val="32"/>
        </w:rPr>
        <w:t>2176</w:t>
      </w:r>
      <w:r>
        <w:rPr>
          <w:rFonts w:ascii="仿宋_GB2312" w:eastAsia="仿宋_GB2312" w:hAnsi="仿宋_GB2312" w:cs="仿宋_GB2312" w:hint="eastAsia"/>
          <w:sz w:val="32"/>
          <w:szCs w:val="32"/>
        </w:rPr>
        <w:t>万元；保障各项稳就业政策落实到位，安排就业资金和创业担保贷款贴息资金</w:t>
      </w:r>
      <w:r>
        <w:rPr>
          <w:rFonts w:ascii="仿宋_GB2312" w:eastAsia="仿宋_GB2312" w:hAnsi="仿宋_GB2312" w:cs="仿宋_GB2312" w:hint="eastAsia"/>
          <w:sz w:val="32"/>
          <w:szCs w:val="32"/>
        </w:rPr>
        <w:t>2049</w:t>
      </w:r>
      <w:r>
        <w:rPr>
          <w:rFonts w:ascii="仿宋_GB2312" w:eastAsia="仿宋_GB2312" w:hAnsi="仿宋_GB2312" w:cs="仿宋_GB2312" w:hint="eastAsia"/>
          <w:sz w:val="32"/>
          <w:szCs w:val="32"/>
        </w:rPr>
        <w:t>万元。</w:t>
      </w:r>
      <w:r>
        <w:rPr>
          <w:rFonts w:ascii="仿宋_GB2312" w:eastAsia="仿宋_GB2312" w:hint="eastAsia"/>
          <w:sz w:val="32"/>
          <w:szCs w:val="32"/>
        </w:rPr>
        <w:t>4.</w:t>
      </w:r>
      <w:r>
        <w:rPr>
          <w:rStyle w:val="ae"/>
          <w:rFonts w:ascii="楷体_GB2312" w:eastAsia="楷体_GB2312" w:hAnsi="Arial" w:cs="楷体_GB2312" w:hint="eastAsia"/>
          <w:b w:val="0"/>
          <w:sz w:val="32"/>
          <w:szCs w:val="32"/>
          <w:shd w:val="clear" w:color="auto" w:fill="FFFFFF"/>
        </w:rPr>
        <w:t>强化惠农政策落地，助力乡村振兴建设。一是</w:t>
      </w:r>
      <w:r>
        <w:rPr>
          <w:rFonts w:ascii="仿宋_GB2312" w:eastAsia="仿宋_GB2312" w:hAnsi="仿宋_GB2312" w:cs="仿宋_GB2312" w:hint="eastAsia"/>
          <w:sz w:val="32"/>
          <w:szCs w:val="32"/>
        </w:rPr>
        <w:t>夯实财政衔接资金管理。</w:t>
      </w:r>
      <w:r>
        <w:rPr>
          <w:rFonts w:ascii="仿宋_GB2312" w:eastAsia="仿宋_GB2312" w:hAnsi="仿宋" w:cs="仿宋" w:hint="eastAsia"/>
          <w:sz w:val="32"/>
          <w:szCs w:val="32"/>
        </w:rPr>
        <w:t>完善《万载县财政衔接推进乡村振兴补助资金</w:t>
      </w:r>
      <w:r>
        <w:rPr>
          <w:rFonts w:ascii="仿宋_GB2312" w:eastAsia="仿宋_GB2312" w:hAnsi="仿宋" w:cs="仿宋" w:hint="eastAsia"/>
          <w:sz w:val="32"/>
          <w:szCs w:val="32"/>
        </w:rPr>
        <w:t>绩效管理实施方案》，进一步加快项目入库批复、</w:t>
      </w:r>
      <w:r>
        <w:rPr>
          <w:rFonts w:ascii="仿宋_GB2312" w:eastAsia="仿宋_GB2312" w:hAnsi="仿宋" w:cs="仿宋" w:hint="eastAsia"/>
          <w:sz w:val="32"/>
          <w:szCs w:val="32"/>
        </w:rPr>
        <w:t>项目资金拨付</w:t>
      </w:r>
      <w:r>
        <w:rPr>
          <w:rFonts w:ascii="仿宋_GB2312" w:eastAsia="仿宋_GB2312" w:hAnsi="仿宋" w:cs="仿宋" w:hint="eastAsia"/>
          <w:sz w:val="32"/>
          <w:szCs w:val="32"/>
        </w:rPr>
        <w:t>。</w:t>
      </w:r>
      <w:r>
        <w:rPr>
          <w:rFonts w:ascii="仿宋_GB2312" w:eastAsia="仿宋_GB2312" w:hAnsi="仿宋_GB2312" w:cs="仿宋_GB2312" w:hint="eastAsia"/>
          <w:sz w:val="32"/>
          <w:szCs w:val="32"/>
          <w:shd w:val="clear" w:color="auto" w:fill="FFFFFF"/>
          <w:lang w:val="zh-CN"/>
        </w:rPr>
        <w:t>1</w:t>
      </w:r>
      <w:r>
        <w:rPr>
          <w:rFonts w:ascii="仿宋_GB2312" w:eastAsia="仿宋_GB2312" w:hAnsi="仿宋_GB2312" w:cs="仿宋_GB2312" w:hint="eastAsia"/>
          <w:sz w:val="32"/>
          <w:szCs w:val="32"/>
          <w:shd w:val="clear" w:color="auto" w:fill="FFFFFF"/>
        </w:rPr>
        <w:t>-6</w:t>
      </w:r>
      <w:r>
        <w:rPr>
          <w:rFonts w:ascii="仿宋_GB2312" w:eastAsia="仿宋_GB2312" w:hAnsi="仿宋_GB2312" w:cs="仿宋_GB2312" w:hint="eastAsia"/>
          <w:sz w:val="32"/>
          <w:szCs w:val="32"/>
          <w:shd w:val="clear" w:color="auto" w:fill="FFFFFF"/>
          <w:lang w:val="zh-CN"/>
        </w:rPr>
        <w:t>月份，</w:t>
      </w:r>
      <w:r>
        <w:rPr>
          <w:rFonts w:ascii="仿宋_GB2312" w:eastAsia="仿宋_GB2312" w:hAnsi="仿宋" w:cs="仿宋" w:hint="eastAsia"/>
          <w:sz w:val="32"/>
          <w:szCs w:val="32"/>
        </w:rPr>
        <w:t>到位衔接资金</w:t>
      </w:r>
      <w:r>
        <w:rPr>
          <w:rFonts w:ascii="仿宋_GB2312" w:eastAsia="仿宋_GB2312" w:hAnsi="仿宋" w:cs="仿宋" w:hint="eastAsia"/>
          <w:sz w:val="32"/>
          <w:szCs w:val="32"/>
        </w:rPr>
        <w:t>共计</w:t>
      </w:r>
      <w:r>
        <w:rPr>
          <w:rFonts w:ascii="仿宋_GB2312" w:eastAsia="仿宋_GB2312" w:hAnsi="仿宋" w:cs="仿宋" w:hint="eastAsia"/>
          <w:sz w:val="32"/>
          <w:szCs w:val="32"/>
        </w:rPr>
        <w:t>707</w:t>
      </w:r>
      <w:r>
        <w:rPr>
          <w:rFonts w:ascii="仿宋_GB2312" w:eastAsia="仿宋_GB2312" w:hAnsi="仿宋" w:cs="仿宋" w:hint="eastAsia"/>
          <w:sz w:val="32"/>
          <w:szCs w:val="32"/>
        </w:rPr>
        <w:t>3</w:t>
      </w:r>
      <w:r>
        <w:rPr>
          <w:rFonts w:ascii="仿宋_GB2312" w:eastAsia="仿宋_GB2312" w:hAnsi="仿宋" w:cs="仿宋" w:hint="eastAsia"/>
          <w:sz w:val="32"/>
          <w:szCs w:val="32"/>
        </w:rPr>
        <w:t>万元，已拨付资金</w:t>
      </w:r>
      <w:r>
        <w:rPr>
          <w:rFonts w:ascii="仿宋_GB2312" w:eastAsia="仿宋_GB2312" w:hAnsi="仿宋" w:cs="仿宋" w:hint="eastAsia"/>
          <w:sz w:val="32"/>
          <w:szCs w:val="32"/>
        </w:rPr>
        <w:t>5162</w:t>
      </w:r>
      <w:r>
        <w:rPr>
          <w:rFonts w:ascii="仿宋_GB2312" w:eastAsia="仿宋_GB2312" w:hAnsi="仿宋" w:cs="仿宋" w:hint="eastAsia"/>
          <w:sz w:val="32"/>
          <w:szCs w:val="32"/>
        </w:rPr>
        <w:t>万元</w:t>
      </w:r>
      <w:r>
        <w:rPr>
          <w:rFonts w:ascii="仿宋_GB2312" w:eastAsia="仿宋_GB2312" w:hAnsi="仿宋" w:cs="仿宋" w:hint="eastAsia"/>
          <w:sz w:val="32"/>
          <w:szCs w:val="32"/>
        </w:rPr>
        <w:t>，</w:t>
      </w:r>
      <w:r>
        <w:rPr>
          <w:rFonts w:ascii="仿宋_GB2312" w:eastAsia="仿宋_GB2312" w:hAnsi="仿宋" w:cs="仿宋" w:hint="eastAsia"/>
          <w:sz w:val="32"/>
          <w:szCs w:val="32"/>
        </w:rPr>
        <w:t>拨付率为</w:t>
      </w:r>
      <w:r>
        <w:rPr>
          <w:rFonts w:ascii="仿宋_GB2312" w:eastAsia="仿宋_GB2312" w:hAnsi="仿宋" w:cs="仿宋" w:hint="eastAsia"/>
          <w:sz w:val="32"/>
          <w:szCs w:val="32"/>
        </w:rPr>
        <w:t>73</w:t>
      </w:r>
      <w:r>
        <w:rPr>
          <w:rFonts w:ascii="仿宋_GB2312" w:eastAsia="仿宋_GB2312" w:hAnsi="仿宋" w:cs="仿宋" w:hint="eastAsia"/>
          <w:sz w:val="32"/>
          <w:szCs w:val="32"/>
        </w:rPr>
        <w:t>%</w:t>
      </w:r>
      <w:r>
        <w:rPr>
          <w:rFonts w:ascii="仿宋_GB2312" w:eastAsia="仿宋_GB2312" w:hAnsi="仿宋" w:cs="仿宋" w:hint="eastAsia"/>
          <w:sz w:val="32"/>
          <w:szCs w:val="32"/>
        </w:rPr>
        <w:t>。</w:t>
      </w:r>
      <w:r>
        <w:rPr>
          <w:rFonts w:ascii="仿宋_GB2312" w:eastAsia="仿宋_GB2312" w:hAnsi="仿宋" w:cs="仿宋" w:hint="eastAsia"/>
          <w:sz w:val="32"/>
          <w:szCs w:val="32"/>
        </w:rPr>
        <w:t>二是推进</w:t>
      </w:r>
      <w:r>
        <w:rPr>
          <w:rFonts w:ascii="仿宋_GB2312" w:eastAsia="仿宋_GB2312" w:hint="eastAsia"/>
          <w:sz w:val="32"/>
          <w:szCs w:val="32"/>
        </w:rPr>
        <w:t>美丽乡村建设</w:t>
      </w:r>
      <w:r>
        <w:rPr>
          <w:rFonts w:ascii="仿宋_GB2312" w:eastAsia="仿宋_GB2312"/>
          <w:sz w:val="32"/>
          <w:szCs w:val="32"/>
        </w:rPr>
        <w:t>。</w:t>
      </w:r>
      <w:r>
        <w:rPr>
          <w:rFonts w:ascii="仿宋_GB2312" w:eastAsia="仿宋_GB2312" w:hAnsi="仿宋" w:hint="eastAsia"/>
          <w:sz w:val="32"/>
          <w:szCs w:val="32"/>
        </w:rPr>
        <w:t>投入财政资金</w:t>
      </w:r>
      <w:r>
        <w:rPr>
          <w:rFonts w:ascii="仿宋_GB2312" w:eastAsia="仿宋_GB2312" w:hAnsi="仿宋" w:hint="eastAsia"/>
          <w:sz w:val="32"/>
          <w:szCs w:val="32"/>
        </w:rPr>
        <w:t>1.2</w:t>
      </w:r>
      <w:r>
        <w:rPr>
          <w:rFonts w:ascii="仿宋_GB2312" w:eastAsia="仿宋_GB2312" w:hAnsi="仿宋" w:hint="eastAsia"/>
          <w:sz w:val="32"/>
          <w:szCs w:val="32"/>
        </w:rPr>
        <w:t>亿元</w:t>
      </w:r>
      <w:r>
        <w:rPr>
          <w:rFonts w:ascii="仿宋_GB2312" w:eastAsia="仿宋_GB2312" w:hAnsi="宋体" w:cs="仿宋_GB2312" w:hint="eastAsia"/>
          <w:sz w:val="32"/>
          <w:szCs w:val="32"/>
          <w:shd w:val="clear" w:color="auto" w:fill="FFFFFF"/>
        </w:rPr>
        <w:t>用于我县</w:t>
      </w:r>
      <w:r>
        <w:rPr>
          <w:rFonts w:ascii="仿宋_GB2312" w:eastAsia="仿宋_GB2312" w:hAnsi="仿宋" w:hint="eastAsia"/>
          <w:sz w:val="32"/>
          <w:szCs w:val="32"/>
        </w:rPr>
        <w:t>2023</w:t>
      </w:r>
      <w:r>
        <w:rPr>
          <w:rFonts w:ascii="仿宋_GB2312" w:eastAsia="仿宋_GB2312" w:hAnsi="仿宋" w:hint="eastAsia"/>
          <w:sz w:val="32"/>
          <w:szCs w:val="32"/>
        </w:rPr>
        <w:t>年</w:t>
      </w:r>
      <w:r>
        <w:rPr>
          <w:rFonts w:ascii="仿宋_GB2312" w:eastAsia="仿宋_GB2312" w:hAnsi="仿宋" w:hint="eastAsia"/>
          <w:sz w:val="32"/>
          <w:szCs w:val="32"/>
        </w:rPr>
        <w:t>400</w:t>
      </w:r>
      <w:r>
        <w:rPr>
          <w:rFonts w:ascii="仿宋_GB2312" w:eastAsia="仿宋_GB2312" w:hAnsi="仿宋" w:hint="eastAsia"/>
          <w:sz w:val="32"/>
          <w:szCs w:val="32"/>
        </w:rPr>
        <w:t>个新农村建设点建设，</w:t>
      </w:r>
      <w:r>
        <w:rPr>
          <w:rFonts w:ascii="仿宋_GB2312" w:eastAsia="仿宋_GB2312" w:hAnsi="宋体" w:cs="仿宋_GB2312" w:hint="eastAsia"/>
          <w:sz w:val="32"/>
          <w:szCs w:val="32"/>
          <w:shd w:val="clear" w:color="auto" w:fill="FFFFFF"/>
        </w:rPr>
        <w:t>推动新农村建设走深走实</w:t>
      </w:r>
      <w:r>
        <w:rPr>
          <w:rFonts w:ascii="仿宋_GB2312" w:eastAsia="仿宋_GB2312" w:hAnsi="宋体" w:cs="仿宋_GB2312" w:hint="eastAsia"/>
          <w:sz w:val="32"/>
          <w:szCs w:val="32"/>
          <w:shd w:val="clear" w:color="auto" w:fill="FFFFFF"/>
        </w:rPr>
        <w:t>；</w:t>
      </w:r>
      <w:r>
        <w:rPr>
          <w:rFonts w:ascii="仿宋_GB2312" w:eastAsia="仿宋_GB2312" w:hAnsi="仿宋" w:hint="eastAsia"/>
          <w:sz w:val="32"/>
          <w:szCs w:val="32"/>
        </w:rPr>
        <w:t>按每个行政村不少于</w:t>
      </w:r>
      <w:r>
        <w:rPr>
          <w:rFonts w:ascii="仿宋_GB2312" w:eastAsia="仿宋_GB2312" w:hAnsi="仿宋" w:hint="eastAsia"/>
          <w:sz w:val="32"/>
          <w:szCs w:val="32"/>
        </w:rPr>
        <w:t>5</w:t>
      </w:r>
      <w:r>
        <w:rPr>
          <w:rFonts w:ascii="仿宋_GB2312" w:eastAsia="仿宋_GB2312" w:hAnsi="仿宋" w:hint="eastAsia"/>
          <w:sz w:val="32"/>
          <w:szCs w:val="32"/>
        </w:rPr>
        <w:t>万元的标准</w:t>
      </w:r>
      <w:r>
        <w:rPr>
          <w:rFonts w:ascii="仿宋_GB2312" w:eastAsia="仿宋_GB2312" w:hAnsi="仿宋" w:hint="eastAsia"/>
          <w:sz w:val="32"/>
          <w:szCs w:val="32"/>
        </w:rPr>
        <w:t>，统筹安排</w:t>
      </w:r>
      <w:r>
        <w:rPr>
          <w:rFonts w:ascii="仿宋_GB2312" w:eastAsia="仿宋_GB2312" w:hAnsi="仿宋" w:hint="eastAsia"/>
          <w:sz w:val="32"/>
          <w:szCs w:val="32"/>
        </w:rPr>
        <w:t>村庄环境长效管护资金</w:t>
      </w:r>
      <w:r>
        <w:rPr>
          <w:rFonts w:ascii="仿宋_GB2312" w:eastAsia="仿宋_GB2312" w:hAnsi="仿宋" w:hint="eastAsia"/>
          <w:sz w:val="32"/>
          <w:szCs w:val="32"/>
        </w:rPr>
        <w:t>905</w:t>
      </w:r>
      <w:r>
        <w:rPr>
          <w:rFonts w:ascii="仿宋_GB2312" w:eastAsia="仿宋_GB2312" w:hAnsi="仿宋" w:hint="eastAsia"/>
          <w:sz w:val="32"/>
          <w:szCs w:val="32"/>
        </w:rPr>
        <w:t>万元</w:t>
      </w:r>
      <w:r>
        <w:rPr>
          <w:rFonts w:ascii="仿宋_GB2312" w:eastAsia="仿宋_GB2312" w:hAnsi="仿宋" w:hint="eastAsia"/>
          <w:sz w:val="32"/>
          <w:szCs w:val="32"/>
        </w:rPr>
        <w:t>，用于开展村庄环境长效管护</w:t>
      </w:r>
      <w:r>
        <w:rPr>
          <w:rFonts w:ascii="仿宋_GB2312" w:eastAsia="仿宋_GB2312" w:hAnsi="仿宋" w:hint="eastAsia"/>
          <w:sz w:val="32"/>
          <w:szCs w:val="32"/>
        </w:rPr>
        <w:t>，助力秀美乡村建设</w:t>
      </w:r>
      <w:r>
        <w:rPr>
          <w:rFonts w:ascii="仿宋_GB2312" w:eastAsia="仿宋_GB2312" w:hAnsi="仿宋" w:cs="仿宋" w:hint="eastAsia"/>
          <w:sz w:val="32"/>
          <w:szCs w:val="32"/>
        </w:rPr>
        <w:t>。</w:t>
      </w:r>
      <w:r>
        <w:rPr>
          <w:rFonts w:ascii="仿宋_GB2312" w:eastAsia="仿宋_GB2312" w:hAnsi="仿宋" w:cs="仿宋" w:hint="eastAsia"/>
          <w:sz w:val="32"/>
          <w:szCs w:val="32"/>
        </w:rPr>
        <w:t>三是</w:t>
      </w:r>
      <w:r>
        <w:rPr>
          <w:rFonts w:ascii="仿宋_GB2312" w:eastAsia="仿宋_GB2312" w:cs="Times New Roman" w:hint="eastAsia"/>
          <w:sz w:val="32"/>
          <w:szCs w:val="32"/>
        </w:rPr>
        <w:t>做好</w:t>
      </w:r>
      <w:r>
        <w:rPr>
          <w:rFonts w:ascii="仿宋_GB2312" w:eastAsia="仿宋_GB2312" w:hAnsi="Calibri" w:cs="Times New Roman" w:hint="eastAsia"/>
          <w:sz w:val="32"/>
          <w:szCs w:val="32"/>
        </w:rPr>
        <w:t>财政支农</w:t>
      </w:r>
      <w:r>
        <w:rPr>
          <w:rFonts w:ascii="仿宋_GB2312" w:eastAsia="仿宋_GB2312" w:cs="Times New Roman" w:hint="eastAsia"/>
          <w:sz w:val="32"/>
          <w:szCs w:val="32"/>
        </w:rPr>
        <w:t>补贴发放</w:t>
      </w:r>
      <w:r>
        <w:rPr>
          <w:rFonts w:ascii="仿宋_GB2312" w:eastAsia="仿宋_GB2312" w:hAnsi="Calibri" w:cs="Times New Roman" w:hint="eastAsia"/>
          <w:sz w:val="32"/>
          <w:szCs w:val="32"/>
        </w:rPr>
        <w:t>。</w:t>
      </w:r>
      <w:r>
        <w:rPr>
          <w:rFonts w:ascii="仿宋_GB2312" w:eastAsia="仿宋_GB2312" w:hAnsi="仿宋" w:cs="仿宋" w:hint="eastAsia"/>
          <w:sz w:val="32"/>
          <w:szCs w:val="32"/>
        </w:rPr>
        <w:t>严格落实耕地地力保护补贴政策，发放耕地地力补贴资金</w:t>
      </w:r>
      <w:r>
        <w:rPr>
          <w:rFonts w:ascii="仿宋_GB2312" w:eastAsia="仿宋_GB2312" w:hAnsi="仿宋" w:cs="仿宋" w:hint="eastAsia"/>
          <w:sz w:val="32"/>
          <w:szCs w:val="32"/>
        </w:rPr>
        <w:t>5709</w:t>
      </w:r>
      <w:r>
        <w:rPr>
          <w:rFonts w:ascii="仿宋_GB2312" w:eastAsia="仿宋_GB2312" w:hAnsi="仿宋" w:cs="仿宋" w:hint="eastAsia"/>
          <w:sz w:val="32"/>
          <w:szCs w:val="32"/>
        </w:rPr>
        <w:t>万元，激励和引导农户积极种粮；发放</w:t>
      </w:r>
      <w:r>
        <w:rPr>
          <w:rFonts w:ascii="仿宋_GB2312" w:eastAsia="仿宋_GB2312" w:hAnsi="仿宋" w:cs="仿宋" w:hint="eastAsia"/>
          <w:sz w:val="32"/>
          <w:szCs w:val="32"/>
        </w:rPr>
        <w:t>2023</w:t>
      </w:r>
      <w:r>
        <w:rPr>
          <w:rFonts w:ascii="仿宋_GB2312" w:eastAsia="仿宋_GB2312" w:hAnsi="仿宋" w:cs="仿宋" w:hint="eastAsia"/>
          <w:sz w:val="32"/>
          <w:szCs w:val="32"/>
        </w:rPr>
        <w:t>年实际种粮农民一次性补贴资金</w:t>
      </w:r>
      <w:r>
        <w:rPr>
          <w:rFonts w:ascii="仿宋_GB2312" w:eastAsia="仿宋_GB2312" w:hAnsi="仿宋" w:cs="仿宋" w:hint="eastAsia"/>
          <w:sz w:val="32"/>
          <w:szCs w:val="32"/>
        </w:rPr>
        <w:t>445</w:t>
      </w:r>
      <w:r>
        <w:rPr>
          <w:rFonts w:ascii="仿宋_GB2312" w:eastAsia="仿宋_GB2312" w:hAnsi="仿宋" w:cs="仿宋" w:hint="eastAsia"/>
          <w:sz w:val="32"/>
          <w:szCs w:val="32"/>
        </w:rPr>
        <w:t>万元，降低种粮成本，增加农民种粮收入；拨付农机购置补贴资金</w:t>
      </w:r>
      <w:r>
        <w:rPr>
          <w:rFonts w:ascii="仿宋_GB2312" w:eastAsia="仿宋_GB2312" w:hAnsi="仿宋" w:cs="仿宋" w:hint="eastAsia"/>
          <w:sz w:val="32"/>
          <w:szCs w:val="32"/>
        </w:rPr>
        <w:t>181</w:t>
      </w:r>
      <w:r>
        <w:rPr>
          <w:rFonts w:ascii="仿宋_GB2312" w:eastAsia="仿宋_GB2312" w:hAnsi="仿宋" w:cs="仿宋" w:hint="eastAsia"/>
          <w:sz w:val="32"/>
          <w:szCs w:val="32"/>
        </w:rPr>
        <w:t>万元，改善我县农机装备，提高粮食综合生产能力。</w:t>
      </w:r>
    </w:p>
    <w:p w:rsidR="008D2B30" w:rsidRDefault="00CA5D80">
      <w:pPr>
        <w:spacing w:line="592" w:lineRule="exact"/>
        <w:ind w:firstLineChars="200" w:firstLine="640"/>
        <w:rPr>
          <w:rFonts w:ascii="仿宋_GB2312" w:eastAsia="仿宋_GB2312" w:hAnsi="仿宋_GB2312" w:cs="仿宋_GB2312"/>
          <w:sz w:val="32"/>
          <w:szCs w:val="32"/>
        </w:rPr>
      </w:pPr>
      <w:r>
        <w:rPr>
          <w:rFonts w:ascii="楷体_GB2312" w:eastAsia="楷体_GB2312" w:hAnsi="微软雅黑" w:cs="宋体" w:hint="eastAsia"/>
          <w:kern w:val="0"/>
          <w:sz w:val="32"/>
          <w:szCs w:val="32"/>
        </w:rPr>
        <w:t>（四）落实积极稳健财政政策，风险防范能力更强。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紧抓债务管理，筑牢风险防火墙。一是</w:t>
      </w:r>
      <w:r>
        <w:rPr>
          <w:rFonts w:ascii="仿宋_GB2312" w:eastAsia="仿宋_GB2312" w:hAnsi="仿宋_GB2312" w:cs="仿宋_GB2312" w:hint="eastAsia"/>
          <w:sz w:val="32"/>
          <w:szCs w:val="32"/>
          <w:lang w:val="zh-CN"/>
        </w:rPr>
        <w:t>积极争取新增政府债券发行。</w:t>
      </w:r>
      <w:r>
        <w:rPr>
          <w:rFonts w:ascii="仿宋_GB2312" w:eastAsia="仿宋_GB2312" w:hAnsi="仿宋_GB2312" w:cs="仿宋_GB2312" w:hint="eastAsia"/>
          <w:sz w:val="32"/>
          <w:szCs w:val="32"/>
          <w:lang w:val="zh-CN"/>
        </w:rPr>
        <w:t>1</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lang w:val="zh-CN"/>
        </w:rPr>
        <w:t>月份，</w:t>
      </w:r>
      <w:r>
        <w:rPr>
          <w:rFonts w:ascii="仿宋_GB2312" w:eastAsia="仿宋_GB2312" w:hAnsi="仿宋_GB2312" w:cs="仿宋_GB2312" w:hint="eastAsia"/>
          <w:sz w:val="32"/>
          <w:szCs w:val="32"/>
        </w:rPr>
        <w:t>我县发行新增地方政府债券为</w:t>
      </w:r>
      <w:r>
        <w:rPr>
          <w:rFonts w:ascii="仿宋_GB2312" w:eastAsia="仿宋_GB2312" w:hAnsi="仿宋_GB2312" w:cs="仿宋_GB2312" w:hint="eastAsia"/>
          <w:sz w:val="32"/>
          <w:szCs w:val="32"/>
        </w:rPr>
        <w:t>9.95</w:t>
      </w:r>
      <w:r>
        <w:rPr>
          <w:rFonts w:ascii="仿宋_GB2312" w:eastAsia="仿宋_GB2312" w:hAnsi="仿宋_GB2312" w:cs="仿宋_GB2312" w:hint="eastAsia"/>
          <w:sz w:val="32"/>
          <w:szCs w:val="32"/>
        </w:rPr>
        <w:t>亿元，统筹用于教育、卫生基础设施建设及饮水工程等重点领域，共</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个项目；</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lang w:val="zh-CN"/>
        </w:rPr>
        <w:t>妥善化解政府隐性债务。</w:t>
      </w:r>
      <w:r>
        <w:rPr>
          <w:rFonts w:ascii="仿宋_GB2312" w:eastAsia="仿宋_GB2312" w:hAnsi="仿宋_GB2312" w:cs="仿宋_GB2312" w:hint="eastAsia"/>
          <w:sz w:val="32"/>
          <w:szCs w:val="32"/>
        </w:rPr>
        <w:t>按照《万载县地方政府隐性债务化解实施方案》，对照借款合同约定及时偿还，按序时进度完成化解计划，并严格审核还款凭证，严防虚假化债、数字化债的发生。</w:t>
      </w: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lang w:val="zh-CN"/>
        </w:rPr>
        <w:t>守住“三保”底线，防范“三保”风险。</w:t>
      </w:r>
      <w:r>
        <w:rPr>
          <w:rFonts w:ascii="仿宋_GB2312" w:eastAsia="仿宋_GB2312" w:hAnsi="仿宋_GB2312" w:cs="仿宋_GB2312" w:hint="eastAsia"/>
          <w:sz w:val="32"/>
          <w:szCs w:val="32"/>
        </w:rPr>
        <w:t>一是严格按照财政部制定“三保”保障清单和地方标准足额编制“三保”预算，确保不留硬缺口，我县从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起连续三年纳入省财政厅抽审县，“三保”预算安排情况均通过了省、市财政部门审核；二是建立“三保”资金专户管理制度。设立“三保”资金专户，对“三保”资金实行专户管理、封闭运行、专项使用，并实行余额动态管理，专户资金余额不能满足资金</w:t>
      </w:r>
      <w:r>
        <w:rPr>
          <w:rFonts w:ascii="仿宋_GB2312" w:eastAsia="仿宋_GB2312" w:hAnsi="仿宋_GB2312" w:cs="仿宋_GB2312" w:hint="eastAsia"/>
          <w:sz w:val="32"/>
          <w:szCs w:val="32"/>
        </w:rPr>
        <w:t>支付需求时，及时从国库划拨资金补充专户余额，确保不发生财政运行风险。三是</w:t>
      </w:r>
      <w:r>
        <w:rPr>
          <w:rFonts w:ascii="仿宋_GB2312" w:eastAsia="仿宋_GB2312" w:hAnsi="仿宋_GB2312" w:cs="仿宋_GB2312" w:hint="eastAsia"/>
          <w:sz w:val="32"/>
          <w:szCs w:val="32"/>
          <w:lang w:val="zh-CN"/>
        </w:rPr>
        <w:t>强化预算执行约束，集中有限财力优先支付“三保”。</w:t>
      </w:r>
      <w:r>
        <w:rPr>
          <w:rFonts w:ascii="仿宋_GB2312" w:eastAsia="仿宋_GB2312" w:hAnsi="仿宋_GB2312" w:cs="仿宋_GB2312" w:hint="eastAsia"/>
          <w:sz w:val="32"/>
          <w:szCs w:val="32"/>
        </w:rPr>
        <w:t>坚持过紧日子思想，严格控制“三公”经费、一般性支出只减不增，保障“三保”支出及时足额拨付。截止</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月底，“三保”执行数为</w:t>
      </w:r>
      <w:r>
        <w:rPr>
          <w:rFonts w:ascii="仿宋_GB2312" w:eastAsia="仿宋_GB2312" w:hAnsi="仿宋_GB2312" w:cs="仿宋_GB2312" w:hint="eastAsia"/>
          <w:sz w:val="32"/>
          <w:szCs w:val="32"/>
        </w:rPr>
        <w:t>10.6</w:t>
      </w:r>
      <w:r>
        <w:rPr>
          <w:rFonts w:ascii="仿宋_GB2312" w:eastAsia="仿宋_GB2312" w:hAnsi="仿宋_GB2312" w:cs="仿宋_GB2312" w:hint="eastAsia"/>
          <w:sz w:val="32"/>
          <w:szCs w:val="32"/>
        </w:rPr>
        <w:t>亿元，执行进度</w:t>
      </w:r>
      <w:r>
        <w:rPr>
          <w:rFonts w:ascii="仿宋_GB2312" w:eastAsia="仿宋_GB2312" w:hAnsi="仿宋_GB2312" w:cs="仿宋_GB2312" w:hint="eastAsia"/>
          <w:sz w:val="32"/>
          <w:szCs w:val="32"/>
        </w:rPr>
        <w:t>44.4%</w:t>
      </w:r>
      <w:r>
        <w:rPr>
          <w:rFonts w:ascii="仿宋_GB2312" w:eastAsia="仿宋_GB2312" w:hAnsi="仿宋_GB2312" w:cs="仿宋_GB2312" w:hint="eastAsia"/>
          <w:sz w:val="32"/>
          <w:szCs w:val="32"/>
        </w:rPr>
        <w:t>。</w:t>
      </w:r>
    </w:p>
    <w:p w:rsidR="008D2B30" w:rsidRDefault="00CA5D80">
      <w:pPr>
        <w:spacing w:line="592" w:lineRule="exact"/>
        <w:ind w:firstLineChars="200" w:firstLine="640"/>
        <w:rPr>
          <w:rFonts w:ascii="仿宋_GB2312" w:eastAsia="仿宋_GB2312" w:hAnsi="仿宋" w:cs="仿宋"/>
          <w:sz w:val="32"/>
          <w:szCs w:val="32"/>
        </w:rPr>
      </w:pPr>
      <w:r>
        <w:rPr>
          <w:rFonts w:ascii="楷体_GB2312" w:eastAsia="楷体_GB2312" w:hAnsi="微软雅黑" w:cs="宋体" w:hint="eastAsia"/>
          <w:kern w:val="0"/>
          <w:sz w:val="32"/>
          <w:szCs w:val="32"/>
        </w:rPr>
        <w:t>（五）持续深化财政改革，财政管理效能更高。</w:t>
      </w:r>
      <w:r>
        <w:rPr>
          <w:rFonts w:ascii="楷体_GB2312" w:eastAsia="楷体_GB2312" w:hAnsi="微软雅黑" w:cs="宋体" w:hint="eastAsia"/>
          <w:kern w:val="0"/>
          <w:sz w:val="32"/>
          <w:szCs w:val="32"/>
        </w:rPr>
        <w:t>1</w:t>
      </w:r>
      <w:r>
        <w:rPr>
          <w:rFonts w:ascii="仿宋_GB2312" w:eastAsia="仿宋_GB2312" w:hint="eastAsia"/>
          <w:sz w:val="32"/>
          <w:szCs w:val="32"/>
        </w:rPr>
        <w:t>.</w:t>
      </w:r>
      <w:r>
        <w:rPr>
          <w:rFonts w:ascii="仿宋_GB2312" w:eastAsia="仿宋_GB2312"/>
          <w:sz w:val="32"/>
          <w:szCs w:val="32"/>
        </w:rPr>
        <w:t>加快推进预算绩效管理</w:t>
      </w:r>
      <w:r>
        <w:rPr>
          <w:rFonts w:ascii="仿宋_GB2312" w:eastAsia="仿宋_GB2312" w:hint="eastAsia"/>
          <w:sz w:val="32"/>
          <w:szCs w:val="32"/>
        </w:rPr>
        <w:t>。</w:t>
      </w:r>
      <w:r>
        <w:rPr>
          <w:rFonts w:ascii="仿宋_GB2312" w:eastAsia="仿宋_GB2312" w:hint="eastAsia"/>
          <w:sz w:val="32"/>
          <w:szCs w:val="32"/>
        </w:rPr>
        <w:t>一是</w:t>
      </w:r>
      <w:r>
        <w:rPr>
          <w:rFonts w:ascii="仿宋_GB2312" w:eastAsia="仿宋_GB2312" w:hAnsi="微软雅黑" w:cs="宋体" w:hint="eastAsia"/>
          <w:kern w:val="0"/>
          <w:sz w:val="32"/>
          <w:szCs w:val="32"/>
        </w:rPr>
        <w:t>实现绩效目标管理部门和项目“双覆盖”</w:t>
      </w:r>
      <w:r>
        <w:rPr>
          <w:rFonts w:ascii="仿宋_GB2312" w:eastAsia="仿宋_GB2312" w:hint="eastAsia"/>
          <w:sz w:val="32"/>
          <w:szCs w:val="32"/>
        </w:rPr>
        <w:t>，即</w:t>
      </w:r>
      <w:r>
        <w:rPr>
          <w:rFonts w:ascii="仿宋_GB2312" w:eastAsia="仿宋_GB2312" w:hAnsi="微软雅黑" w:cs="宋体" w:hint="eastAsia"/>
          <w:kern w:val="0"/>
          <w:sz w:val="32"/>
          <w:szCs w:val="32"/>
        </w:rPr>
        <w:t>绩效目标管理范围覆盖到所有项目资金，所有预算公开的部门整体支出纳入绩效目标管理范围。</w:t>
      </w:r>
      <w:r>
        <w:rPr>
          <w:rFonts w:ascii="仿宋_GB2312" w:eastAsia="仿宋_GB2312" w:hAnsi="微软雅黑" w:cs="宋体" w:hint="eastAsia"/>
          <w:kern w:val="0"/>
          <w:sz w:val="32"/>
          <w:szCs w:val="32"/>
        </w:rPr>
        <w:t>2023</w:t>
      </w:r>
      <w:r>
        <w:rPr>
          <w:rFonts w:ascii="仿宋_GB2312" w:eastAsia="仿宋_GB2312" w:hAnsi="微软雅黑" w:cs="宋体" w:hint="eastAsia"/>
          <w:kern w:val="0"/>
          <w:sz w:val="32"/>
          <w:szCs w:val="32"/>
        </w:rPr>
        <w:t>年县财政共批复年初预算项目绩效目标</w:t>
      </w:r>
      <w:r>
        <w:rPr>
          <w:rFonts w:ascii="仿宋_GB2312" w:eastAsia="仿宋_GB2312" w:hAnsi="微软雅黑" w:cs="宋体" w:hint="eastAsia"/>
          <w:kern w:val="0"/>
          <w:sz w:val="32"/>
          <w:szCs w:val="32"/>
        </w:rPr>
        <w:t>154</w:t>
      </w:r>
      <w:r>
        <w:rPr>
          <w:rFonts w:ascii="仿宋_GB2312" w:eastAsia="仿宋_GB2312" w:hAnsi="微软雅黑" w:cs="宋体" w:hint="eastAsia"/>
          <w:kern w:val="0"/>
          <w:sz w:val="32"/>
          <w:szCs w:val="32"/>
        </w:rPr>
        <w:t>个，涉及金额</w:t>
      </w:r>
      <w:r>
        <w:rPr>
          <w:rFonts w:ascii="仿宋_GB2312" w:eastAsia="仿宋_GB2312" w:hAnsi="微软雅黑" w:cs="宋体" w:hint="eastAsia"/>
          <w:kern w:val="0"/>
          <w:sz w:val="32"/>
          <w:szCs w:val="32"/>
        </w:rPr>
        <w:t>3.15</w:t>
      </w:r>
      <w:r>
        <w:rPr>
          <w:rFonts w:ascii="仿宋_GB2312" w:eastAsia="仿宋_GB2312" w:hAnsi="微软雅黑" w:cs="宋体" w:hint="eastAsia"/>
          <w:kern w:val="0"/>
          <w:sz w:val="32"/>
          <w:szCs w:val="32"/>
        </w:rPr>
        <w:t>亿元。二是积极开展绩效自查自评工作，推动绩效管理工作落实落细。县直各部门（单位）对部门预算安排的所有项目资金和部门整体支出均开展了绩效自评工作，项目绩效自评个数</w:t>
      </w:r>
      <w:r>
        <w:rPr>
          <w:rFonts w:ascii="仿宋_GB2312" w:eastAsia="仿宋_GB2312" w:hAnsi="微软雅黑" w:cs="宋体" w:hint="eastAsia"/>
          <w:kern w:val="0"/>
          <w:sz w:val="32"/>
          <w:szCs w:val="32"/>
        </w:rPr>
        <w:t>1510</w:t>
      </w:r>
      <w:r>
        <w:rPr>
          <w:rFonts w:ascii="仿宋_GB2312" w:eastAsia="仿宋_GB2312" w:hAnsi="微软雅黑" w:cs="宋体" w:hint="eastAsia"/>
          <w:kern w:val="0"/>
          <w:sz w:val="32"/>
          <w:szCs w:val="32"/>
        </w:rPr>
        <w:t>个，部门整体绩效自评单位</w:t>
      </w:r>
      <w:r>
        <w:rPr>
          <w:rFonts w:ascii="仿宋_GB2312" w:eastAsia="仿宋_GB2312" w:hAnsi="微软雅黑" w:cs="宋体" w:hint="eastAsia"/>
          <w:kern w:val="0"/>
          <w:sz w:val="32"/>
          <w:szCs w:val="32"/>
        </w:rPr>
        <w:t>92</w:t>
      </w:r>
      <w:r>
        <w:rPr>
          <w:rFonts w:ascii="仿宋_GB2312" w:eastAsia="仿宋_GB2312" w:hAnsi="微软雅黑" w:cs="宋体" w:hint="eastAsia"/>
          <w:kern w:val="0"/>
          <w:sz w:val="32"/>
          <w:szCs w:val="32"/>
        </w:rPr>
        <w:t>个，有效推动绩效管理工作走深走实。</w:t>
      </w:r>
      <w:r>
        <w:rPr>
          <w:rFonts w:ascii="仿宋_GB2312" w:eastAsia="仿宋_GB2312" w:hint="eastAsia"/>
          <w:sz w:val="32"/>
          <w:szCs w:val="32"/>
        </w:rPr>
        <w:t>2.</w:t>
      </w:r>
      <w:r>
        <w:rPr>
          <w:rFonts w:ascii="仿宋_GB2312" w:eastAsia="仿宋_GB2312" w:hint="eastAsia"/>
          <w:sz w:val="32"/>
          <w:szCs w:val="32"/>
        </w:rPr>
        <w:t>建立常态化的监控核查机制</w:t>
      </w:r>
      <w:r>
        <w:rPr>
          <w:rFonts w:ascii="仿宋_GB2312" w:eastAsia="仿宋_GB2312" w:hint="eastAsia"/>
          <w:sz w:val="32"/>
          <w:szCs w:val="32"/>
        </w:rPr>
        <w:t>。</w:t>
      </w:r>
      <w:r>
        <w:rPr>
          <w:rFonts w:ascii="仿宋_GB2312" w:eastAsia="仿宋_GB2312" w:hAnsi="微软雅黑" w:cs="宋体" w:hint="eastAsia"/>
          <w:kern w:val="0"/>
          <w:sz w:val="32"/>
          <w:szCs w:val="32"/>
        </w:rPr>
        <w:t>一是做好直达资金动态监控工作。依托直达资金监</w:t>
      </w:r>
      <w:r>
        <w:rPr>
          <w:rFonts w:ascii="仿宋_GB2312" w:eastAsia="仿宋_GB2312" w:hAnsi="微软雅黑" w:cs="宋体" w:hint="eastAsia"/>
          <w:kern w:val="0"/>
          <w:sz w:val="32"/>
          <w:szCs w:val="32"/>
        </w:rPr>
        <w:lastRenderedPageBreak/>
        <w:t>控系统，对直达资金的分配管理、使用效率、使用规范性等进行</w:t>
      </w:r>
      <w:r>
        <w:rPr>
          <w:rFonts w:ascii="仿宋_GB2312" w:eastAsia="仿宋_GB2312" w:hAnsi="微软雅黑" w:cs="宋体" w:hint="eastAsia"/>
          <w:kern w:val="0"/>
          <w:sz w:val="32"/>
          <w:szCs w:val="32"/>
        </w:rPr>
        <w:t>监控，确保直达资金高效、安全、规范的拨付到位；及时跟踪支付预警，确保每一笔惠企利民资金直接发放到受益对象；强化直达资金全过程绩效管理，对绩效监控中发生的问题及时纠偏、确保资金投向符合政策规定。二是加强公务消费系统网络监管。严格落实《关于厉行勤俭节约反对铺张浪费的决定》，充分发挥公务消费系统网络监督实时监管作用，通过对网络监管平台预警处置，有效遏制公务消费中的违纪违规行为，从源头上遏制各种铺张浪费行为的发生。</w:t>
      </w:r>
      <w:r>
        <w:rPr>
          <w:rFonts w:ascii="仿宋_GB2312" w:eastAsia="仿宋_GB2312" w:hAnsi="微软雅黑" w:cs="宋体" w:hint="eastAsia"/>
          <w:kern w:val="0"/>
          <w:sz w:val="32"/>
          <w:szCs w:val="32"/>
        </w:rPr>
        <w:t>三是推进“电子公函”试点和培训。组织开展“电子公函”软件使用和业务操作培训，推进全县机关事业单位公务出</w:t>
      </w:r>
      <w:r>
        <w:rPr>
          <w:rFonts w:ascii="仿宋_GB2312" w:eastAsia="仿宋_GB2312" w:hAnsi="微软雅黑" w:cs="宋体" w:hint="eastAsia"/>
          <w:kern w:val="0"/>
          <w:sz w:val="32"/>
          <w:szCs w:val="32"/>
        </w:rPr>
        <w:t>差接待“电子公函”上线试点运行。</w:t>
      </w:r>
    </w:p>
    <w:p w:rsidR="008D2B30" w:rsidRDefault="00CA5D80">
      <w:pPr>
        <w:spacing w:line="592"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lang w:val="en"/>
        </w:rPr>
        <w:t>202</w:t>
      </w:r>
      <w:r>
        <w:rPr>
          <w:rFonts w:ascii="黑体" w:eastAsia="黑体" w:hAnsi="黑体" w:cs="黑体" w:hint="eastAsia"/>
          <w:kern w:val="0"/>
          <w:sz w:val="32"/>
          <w:szCs w:val="32"/>
        </w:rPr>
        <w:t>3</w:t>
      </w:r>
      <w:r>
        <w:rPr>
          <w:rFonts w:ascii="黑体" w:eastAsia="黑体" w:hAnsi="黑体" w:cs="黑体" w:hint="eastAsia"/>
          <w:kern w:val="0"/>
          <w:sz w:val="32"/>
          <w:szCs w:val="32"/>
          <w:lang w:val="en"/>
        </w:rPr>
        <w:t>年上半年总预算执行情况</w:t>
      </w:r>
      <w:r>
        <w:rPr>
          <w:rFonts w:ascii="黑体" w:eastAsia="黑体" w:hAnsi="黑体" w:cs="黑体" w:hint="eastAsia"/>
          <w:kern w:val="0"/>
          <w:sz w:val="32"/>
          <w:szCs w:val="32"/>
          <w:lang w:val="en"/>
        </w:rPr>
        <w:t>：</w:t>
      </w:r>
    </w:p>
    <w:p w:rsidR="008D2B30" w:rsidRDefault="00CA5D80">
      <w:pPr>
        <w:spacing w:line="592" w:lineRule="exact"/>
        <w:ind w:firstLineChars="200" w:firstLine="640"/>
        <w:rPr>
          <w:rFonts w:ascii="楷体_GB2312" w:eastAsia="楷体_GB2312" w:hAnsi="微软雅黑" w:cs="宋体"/>
          <w:kern w:val="0"/>
          <w:sz w:val="32"/>
          <w:szCs w:val="32"/>
          <w:lang w:val="en"/>
        </w:rPr>
      </w:pPr>
      <w:r>
        <w:rPr>
          <w:rFonts w:ascii="楷体_GB2312" w:eastAsia="楷体_GB2312" w:hAnsi="微软雅黑" w:cs="宋体" w:hint="eastAsia"/>
          <w:kern w:val="0"/>
          <w:sz w:val="32"/>
          <w:szCs w:val="32"/>
          <w:lang w:val="en"/>
        </w:rPr>
        <w:t>（一）一般公共预算执行情况</w:t>
      </w:r>
    </w:p>
    <w:p w:rsidR="008D2B30" w:rsidRDefault="00CA5D80">
      <w:pPr>
        <w:spacing w:line="592" w:lineRule="exact"/>
        <w:ind w:firstLineChars="200" w:firstLine="640"/>
        <w:rPr>
          <w:rFonts w:ascii="仿宋_GB2312" w:eastAsia="仿宋_GB2312" w:hAnsi="微软雅黑" w:cs="宋体"/>
          <w:kern w:val="0"/>
          <w:sz w:val="32"/>
          <w:szCs w:val="32"/>
          <w:lang w:val="en"/>
        </w:rPr>
      </w:pPr>
      <w:r>
        <w:rPr>
          <w:rFonts w:ascii="仿宋_GB2312" w:eastAsia="仿宋_GB2312" w:hAnsi="微软雅黑" w:cs="宋体" w:hint="eastAsia"/>
          <w:kern w:val="0"/>
          <w:sz w:val="32"/>
          <w:szCs w:val="32"/>
          <w:lang w:val="en"/>
        </w:rPr>
        <w:t>上半年，全县</w:t>
      </w:r>
      <w:r>
        <w:rPr>
          <w:rFonts w:ascii="仿宋_GB2312" w:eastAsia="仿宋_GB2312" w:hAnsi="微软雅黑" w:cs="宋体" w:hint="eastAsia"/>
          <w:kern w:val="0"/>
          <w:sz w:val="32"/>
          <w:szCs w:val="32"/>
          <w:lang w:val="en"/>
        </w:rPr>
        <w:t>完成</w:t>
      </w:r>
      <w:r>
        <w:rPr>
          <w:rFonts w:ascii="仿宋_GB2312" w:eastAsia="仿宋_GB2312" w:hAnsi="微软雅黑" w:cs="宋体" w:hint="eastAsia"/>
          <w:kern w:val="0"/>
          <w:sz w:val="32"/>
          <w:szCs w:val="32"/>
          <w:lang w:val="en"/>
        </w:rPr>
        <w:t>一般公共预算收入</w:t>
      </w:r>
      <w:r>
        <w:rPr>
          <w:rFonts w:ascii="仿宋_GB2312" w:eastAsia="仿宋_GB2312" w:hAnsi="微软雅黑" w:cs="宋体" w:hint="eastAsia"/>
          <w:kern w:val="0"/>
          <w:sz w:val="32"/>
          <w:szCs w:val="32"/>
        </w:rPr>
        <w:t>13.78</w:t>
      </w:r>
      <w:r>
        <w:rPr>
          <w:rFonts w:ascii="仿宋_GB2312" w:eastAsia="仿宋_GB2312" w:hAnsi="微软雅黑" w:cs="宋体" w:hint="eastAsia"/>
          <w:kern w:val="0"/>
          <w:sz w:val="32"/>
          <w:szCs w:val="32"/>
          <w:lang w:val="en"/>
        </w:rPr>
        <w:t>亿元，增长</w:t>
      </w:r>
      <w:r>
        <w:rPr>
          <w:rFonts w:ascii="仿宋_GB2312" w:eastAsia="仿宋_GB2312" w:hAnsi="微软雅黑" w:cs="宋体" w:hint="eastAsia"/>
          <w:kern w:val="0"/>
          <w:sz w:val="32"/>
          <w:szCs w:val="32"/>
        </w:rPr>
        <w:t>13.1</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，完成年初预算的</w:t>
      </w:r>
      <w:r>
        <w:rPr>
          <w:rFonts w:ascii="仿宋_GB2312" w:eastAsia="仿宋_GB2312" w:hAnsi="微软雅黑" w:cs="宋体" w:hint="eastAsia"/>
          <w:kern w:val="0"/>
          <w:sz w:val="32"/>
          <w:szCs w:val="32"/>
        </w:rPr>
        <w:t>71.6</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，增长原因主要是上年度制造业中小微企业缓缴增值税</w:t>
      </w:r>
      <w:r>
        <w:rPr>
          <w:rFonts w:ascii="仿宋_GB2312" w:eastAsia="仿宋_GB2312" w:hAnsi="微软雅黑" w:cs="宋体" w:hint="eastAsia"/>
          <w:kern w:val="0"/>
          <w:sz w:val="32"/>
          <w:szCs w:val="32"/>
        </w:rPr>
        <w:t>4.16</w:t>
      </w:r>
      <w:r>
        <w:rPr>
          <w:rFonts w:ascii="仿宋_GB2312" w:eastAsia="仿宋_GB2312" w:hAnsi="微软雅黑" w:cs="宋体" w:hint="eastAsia"/>
          <w:kern w:val="0"/>
          <w:sz w:val="32"/>
          <w:szCs w:val="32"/>
        </w:rPr>
        <w:t>亿元在今年上半年入库，剔除该因素同比下降</w:t>
      </w:r>
      <w:r>
        <w:rPr>
          <w:rFonts w:ascii="仿宋_GB2312" w:eastAsia="仿宋_GB2312" w:hAnsi="微软雅黑" w:cs="宋体" w:hint="eastAsia"/>
          <w:kern w:val="0"/>
          <w:sz w:val="32"/>
          <w:szCs w:val="32"/>
        </w:rPr>
        <w:t>21%</w:t>
      </w:r>
      <w:r>
        <w:rPr>
          <w:rFonts w:ascii="仿宋_GB2312" w:eastAsia="仿宋_GB2312" w:hAnsi="微软雅黑" w:cs="宋体" w:hint="eastAsia"/>
          <w:kern w:val="0"/>
          <w:sz w:val="32"/>
          <w:szCs w:val="32"/>
          <w:lang w:val="en"/>
        </w:rPr>
        <w:t>；一般公共预算支出</w:t>
      </w:r>
      <w:r>
        <w:rPr>
          <w:rFonts w:ascii="仿宋_GB2312" w:eastAsia="仿宋_GB2312" w:hAnsi="微软雅黑" w:cs="宋体" w:hint="eastAsia"/>
          <w:kern w:val="0"/>
          <w:sz w:val="32"/>
          <w:szCs w:val="32"/>
        </w:rPr>
        <w:t>28</w:t>
      </w:r>
      <w:r>
        <w:rPr>
          <w:rFonts w:ascii="仿宋_GB2312" w:eastAsia="仿宋_GB2312" w:hAnsi="微软雅黑" w:cs="宋体" w:hint="eastAsia"/>
          <w:kern w:val="0"/>
          <w:sz w:val="32"/>
          <w:szCs w:val="32"/>
          <w:lang w:val="en"/>
        </w:rPr>
        <w:t>亿元，</w:t>
      </w:r>
      <w:r>
        <w:rPr>
          <w:rFonts w:ascii="仿宋_GB2312" w:eastAsia="仿宋_GB2312" w:hAnsi="微软雅黑" w:cs="宋体" w:hint="eastAsia"/>
          <w:kern w:val="0"/>
          <w:sz w:val="32"/>
          <w:szCs w:val="32"/>
        </w:rPr>
        <w:t>增长</w:t>
      </w:r>
      <w:r>
        <w:rPr>
          <w:rFonts w:ascii="仿宋_GB2312" w:eastAsia="仿宋_GB2312" w:hAnsi="微软雅黑" w:cs="宋体" w:hint="eastAsia"/>
          <w:kern w:val="0"/>
          <w:sz w:val="32"/>
          <w:szCs w:val="32"/>
        </w:rPr>
        <w:t>25.6</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，占年初预算</w:t>
      </w:r>
      <w:r>
        <w:rPr>
          <w:rFonts w:ascii="仿宋_GB2312" w:eastAsia="仿宋_GB2312" w:hAnsi="微软雅黑" w:cs="宋体" w:hint="eastAsia"/>
          <w:kern w:val="0"/>
          <w:sz w:val="32"/>
          <w:szCs w:val="32"/>
        </w:rPr>
        <w:t>61.2%</w:t>
      </w:r>
      <w:r>
        <w:rPr>
          <w:rFonts w:ascii="仿宋_GB2312" w:eastAsia="仿宋_GB2312" w:hAnsi="微软雅黑" w:cs="宋体" w:hint="eastAsia"/>
          <w:kern w:val="0"/>
          <w:sz w:val="32"/>
          <w:szCs w:val="32"/>
          <w:lang w:val="en"/>
        </w:rPr>
        <w:t>。主要原因一般债券资金支出增加和加快预算执行进度。其中：县级一般公共预算收入</w:t>
      </w:r>
      <w:r>
        <w:rPr>
          <w:rFonts w:ascii="仿宋_GB2312" w:eastAsia="仿宋_GB2312" w:hAnsi="微软雅黑" w:cs="宋体" w:hint="eastAsia"/>
          <w:kern w:val="0"/>
          <w:sz w:val="32"/>
          <w:szCs w:val="32"/>
        </w:rPr>
        <w:t>4.87</w:t>
      </w:r>
      <w:r>
        <w:rPr>
          <w:rFonts w:ascii="仿宋_GB2312" w:eastAsia="仿宋_GB2312" w:hAnsi="微软雅黑" w:cs="宋体" w:hint="eastAsia"/>
          <w:kern w:val="0"/>
          <w:sz w:val="32"/>
          <w:szCs w:val="32"/>
          <w:lang w:val="en"/>
        </w:rPr>
        <w:t>亿元，下降</w:t>
      </w:r>
      <w:r>
        <w:rPr>
          <w:rFonts w:ascii="仿宋_GB2312" w:eastAsia="仿宋_GB2312" w:hAnsi="微软雅黑" w:cs="宋体" w:hint="eastAsia"/>
          <w:kern w:val="0"/>
          <w:sz w:val="32"/>
          <w:szCs w:val="32"/>
        </w:rPr>
        <w:t>9.8</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，占年初预算数的</w:t>
      </w:r>
      <w:r>
        <w:rPr>
          <w:rFonts w:ascii="仿宋_GB2312" w:eastAsia="仿宋_GB2312" w:hAnsi="微软雅黑" w:cs="宋体" w:hint="eastAsia"/>
          <w:kern w:val="0"/>
          <w:sz w:val="32"/>
          <w:szCs w:val="32"/>
        </w:rPr>
        <w:t>70.5</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，主要是土地交易下降导致契税收入减少；一般公共预算支出</w:t>
      </w:r>
      <w:r>
        <w:rPr>
          <w:rFonts w:ascii="仿宋_GB2312" w:eastAsia="仿宋_GB2312" w:hAnsi="微软雅黑" w:cs="宋体" w:hint="eastAsia"/>
          <w:kern w:val="0"/>
          <w:sz w:val="32"/>
          <w:szCs w:val="32"/>
        </w:rPr>
        <w:t>21.8</w:t>
      </w:r>
      <w:r>
        <w:rPr>
          <w:rFonts w:ascii="仿宋_GB2312" w:eastAsia="仿宋_GB2312" w:hAnsi="微软雅黑" w:cs="宋体" w:hint="eastAsia"/>
          <w:kern w:val="0"/>
          <w:sz w:val="32"/>
          <w:szCs w:val="32"/>
          <w:lang w:val="en"/>
        </w:rPr>
        <w:t>亿元，增长</w:t>
      </w:r>
      <w:r>
        <w:rPr>
          <w:rFonts w:ascii="仿宋_GB2312" w:eastAsia="仿宋_GB2312" w:hAnsi="微软雅黑" w:cs="宋体" w:hint="eastAsia"/>
          <w:kern w:val="0"/>
          <w:sz w:val="32"/>
          <w:szCs w:val="32"/>
        </w:rPr>
        <w:t>28.9</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，占年初预算的</w:t>
      </w:r>
      <w:r>
        <w:rPr>
          <w:rFonts w:ascii="仿宋_GB2312" w:eastAsia="仿宋_GB2312" w:hAnsi="微软雅黑" w:cs="宋体" w:hint="eastAsia"/>
          <w:kern w:val="0"/>
          <w:sz w:val="32"/>
          <w:szCs w:val="32"/>
        </w:rPr>
        <w:t>69.9%</w:t>
      </w:r>
      <w:r>
        <w:rPr>
          <w:rFonts w:ascii="仿宋_GB2312" w:eastAsia="仿宋_GB2312" w:hAnsi="微软雅黑" w:cs="宋体" w:hint="eastAsia"/>
          <w:kern w:val="0"/>
          <w:sz w:val="32"/>
          <w:szCs w:val="32"/>
          <w:lang w:val="en"/>
        </w:rPr>
        <w:t>，主要原因是一般债券资金支出增加和加快预算执行进度。</w:t>
      </w:r>
    </w:p>
    <w:p w:rsidR="008D2B30" w:rsidRDefault="00CA5D80">
      <w:pPr>
        <w:spacing w:line="592" w:lineRule="exact"/>
        <w:ind w:firstLineChars="200" w:firstLine="640"/>
        <w:rPr>
          <w:rFonts w:ascii="楷体_GB2312" w:eastAsia="楷体_GB2312" w:hAnsi="微软雅黑" w:cs="宋体"/>
          <w:kern w:val="0"/>
          <w:sz w:val="32"/>
          <w:szCs w:val="32"/>
          <w:lang w:val="en"/>
        </w:rPr>
      </w:pPr>
      <w:r>
        <w:rPr>
          <w:rFonts w:ascii="楷体_GB2312" w:eastAsia="楷体_GB2312" w:hAnsi="微软雅黑" w:cs="宋体" w:hint="eastAsia"/>
          <w:kern w:val="0"/>
          <w:sz w:val="32"/>
          <w:szCs w:val="32"/>
          <w:lang w:val="en"/>
        </w:rPr>
        <w:lastRenderedPageBreak/>
        <w:t>（二）政府性基金预算执行情况</w:t>
      </w:r>
    </w:p>
    <w:p w:rsidR="008D2B30" w:rsidRDefault="00CA5D80">
      <w:pPr>
        <w:spacing w:line="592" w:lineRule="exact"/>
        <w:ind w:firstLineChars="200" w:firstLine="640"/>
        <w:rPr>
          <w:rFonts w:ascii="仿宋_GB2312" w:eastAsia="仿宋_GB2312" w:hAnsi="微软雅黑" w:cs="宋体"/>
          <w:kern w:val="0"/>
          <w:sz w:val="32"/>
          <w:szCs w:val="32"/>
          <w:lang w:val="en"/>
        </w:rPr>
      </w:pPr>
      <w:r>
        <w:rPr>
          <w:rFonts w:ascii="仿宋_GB2312" w:eastAsia="仿宋_GB2312" w:hAnsi="微软雅黑" w:cs="宋体" w:hint="eastAsia"/>
          <w:kern w:val="0"/>
          <w:sz w:val="32"/>
          <w:szCs w:val="32"/>
          <w:lang w:val="en"/>
        </w:rPr>
        <w:t>上半年，政府性基金收入完成</w:t>
      </w:r>
      <w:r>
        <w:rPr>
          <w:rFonts w:ascii="仿宋_GB2312" w:eastAsia="仿宋_GB2312" w:hAnsi="微软雅黑" w:cs="宋体" w:hint="eastAsia"/>
          <w:kern w:val="0"/>
          <w:sz w:val="32"/>
          <w:szCs w:val="32"/>
        </w:rPr>
        <w:t>89143</w:t>
      </w:r>
      <w:r>
        <w:rPr>
          <w:rFonts w:ascii="仿宋_GB2312" w:eastAsia="仿宋_GB2312" w:hAnsi="微软雅黑" w:cs="宋体" w:hint="eastAsia"/>
          <w:kern w:val="0"/>
          <w:sz w:val="32"/>
          <w:szCs w:val="32"/>
        </w:rPr>
        <w:t>万</w:t>
      </w:r>
      <w:r>
        <w:rPr>
          <w:rFonts w:ascii="仿宋_GB2312" w:eastAsia="仿宋_GB2312" w:hAnsi="微软雅黑" w:cs="宋体" w:hint="eastAsia"/>
          <w:kern w:val="0"/>
          <w:sz w:val="32"/>
          <w:szCs w:val="32"/>
          <w:lang w:val="en"/>
        </w:rPr>
        <w:t>元，</w:t>
      </w:r>
      <w:r>
        <w:rPr>
          <w:rFonts w:ascii="仿宋_GB2312" w:eastAsia="仿宋_GB2312" w:hAnsi="微软雅黑" w:cs="宋体" w:hint="eastAsia"/>
          <w:kern w:val="0"/>
          <w:sz w:val="32"/>
          <w:szCs w:val="32"/>
          <w:lang w:val="en"/>
        </w:rPr>
        <w:t>占年初预算</w:t>
      </w:r>
      <w:r>
        <w:rPr>
          <w:rFonts w:ascii="仿宋_GB2312" w:eastAsia="仿宋_GB2312" w:hAnsi="微软雅黑" w:cs="宋体" w:hint="eastAsia"/>
          <w:kern w:val="0"/>
          <w:sz w:val="32"/>
          <w:szCs w:val="32"/>
        </w:rPr>
        <w:t>66.3%</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lang w:val="en"/>
        </w:rPr>
        <w:t>其中：国有土地使用权出让收入</w:t>
      </w:r>
      <w:r>
        <w:rPr>
          <w:rFonts w:ascii="仿宋_GB2312" w:eastAsia="仿宋_GB2312" w:hAnsi="微软雅黑" w:cs="宋体" w:hint="eastAsia"/>
          <w:kern w:val="0"/>
          <w:sz w:val="32"/>
          <w:szCs w:val="32"/>
        </w:rPr>
        <w:t>88842</w:t>
      </w:r>
      <w:r>
        <w:rPr>
          <w:rFonts w:ascii="仿宋_GB2312" w:eastAsia="仿宋_GB2312" w:hAnsi="微软雅黑" w:cs="宋体" w:hint="eastAsia"/>
          <w:kern w:val="0"/>
          <w:sz w:val="32"/>
          <w:szCs w:val="32"/>
          <w:lang w:val="en"/>
        </w:rPr>
        <w:t>万</w:t>
      </w:r>
      <w:r>
        <w:rPr>
          <w:rFonts w:ascii="仿宋_GB2312" w:eastAsia="仿宋_GB2312" w:hAnsi="微软雅黑" w:cs="宋体" w:hint="eastAsia"/>
          <w:kern w:val="0"/>
          <w:sz w:val="32"/>
          <w:szCs w:val="32"/>
          <w:lang w:val="en"/>
        </w:rPr>
        <w:t>元</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彩票公益金收入</w:t>
      </w:r>
      <w:r>
        <w:rPr>
          <w:rFonts w:ascii="仿宋_GB2312" w:eastAsia="仿宋_GB2312" w:hAnsi="微软雅黑" w:cs="宋体" w:hint="eastAsia"/>
          <w:kern w:val="0"/>
          <w:sz w:val="32"/>
          <w:szCs w:val="32"/>
        </w:rPr>
        <w:t>301</w:t>
      </w:r>
      <w:r>
        <w:rPr>
          <w:rFonts w:ascii="仿宋_GB2312" w:eastAsia="仿宋_GB2312" w:hAnsi="微软雅黑" w:cs="宋体" w:hint="eastAsia"/>
          <w:kern w:val="0"/>
          <w:sz w:val="32"/>
          <w:szCs w:val="32"/>
        </w:rPr>
        <w:t>万</w:t>
      </w:r>
      <w:r>
        <w:rPr>
          <w:rFonts w:ascii="仿宋_GB2312" w:eastAsia="仿宋_GB2312" w:hAnsi="微软雅黑" w:cs="宋体" w:hint="eastAsia"/>
          <w:kern w:val="0"/>
          <w:sz w:val="32"/>
          <w:szCs w:val="32"/>
          <w:lang w:val="en"/>
        </w:rPr>
        <w:t>元。</w:t>
      </w:r>
    </w:p>
    <w:p w:rsidR="008D2B30" w:rsidRDefault="00CA5D80">
      <w:pPr>
        <w:spacing w:line="592" w:lineRule="exact"/>
        <w:ind w:firstLineChars="200" w:firstLine="640"/>
        <w:rPr>
          <w:rFonts w:ascii="仿宋_GB2312" w:eastAsia="仿宋_GB2312" w:hAnsi="微软雅黑" w:cs="宋体"/>
          <w:kern w:val="0"/>
          <w:sz w:val="32"/>
          <w:szCs w:val="32"/>
          <w:highlight w:val="green"/>
          <w:lang w:val="en"/>
        </w:rPr>
      </w:pPr>
      <w:r>
        <w:rPr>
          <w:rFonts w:ascii="仿宋_GB2312" w:eastAsia="仿宋_GB2312" w:hAnsi="微软雅黑" w:cs="宋体" w:hint="eastAsia"/>
          <w:kern w:val="0"/>
          <w:sz w:val="32"/>
          <w:szCs w:val="32"/>
          <w:lang w:val="en"/>
        </w:rPr>
        <w:t>政府性基金支出</w:t>
      </w:r>
      <w:r>
        <w:rPr>
          <w:rFonts w:ascii="仿宋_GB2312" w:eastAsia="仿宋_GB2312" w:hAnsi="微软雅黑" w:cs="宋体" w:hint="eastAsia"/>
          <w:kern w:val="0"/>
          <w:sz w:val="32"/>
          <w:szCs w:val="32"/>
        </w:rPr>
        <w:t>65106</w:t>
      </w:r>
      <w:r>
        <w:rPr>
          <w:rFonts w:ascii="仿宋_GB2312" w:eastAsia="仿宋_GB2312" w:hAnsi="微软雅黑" w:cs="宋体" w:hint="eastAsia"/>
          <w:kern w:val="0"/>
          <w:sz w:val="32"/>
          <w:szCs w:val="32"/>
        </w:rPr>
        <w:t>万</w:t>
      </w:r>
      <w:r>
        <w:rPr>
          <w:rFonts w:ascii="仿宋_GB2312" w:eastAsia="仿宋_GB2312" w:hAnsi="微软雅黑" w:cs="宋体" w:hint="eastAsia"/>
          <w:kern w:val="0"/>
          <w:sz w:val="32"/>
          <w:szCs w:val="32"/>
          <w:lang w:val="en"/>
        </w:rPr>
        <w:t>元</w:t>
      </w:r>
      <w:r>
        <w:rPr>
          <w:rFonts w:ascii="仿宋_GB2312" w:eastAsia="仿宋_GB2312" w:hAnsi="微软雅黑" w:cs="宋体" w:hint="eastAsia"/>
          <w:kern w:val="0"/>
          <w:sz w:val="32"/>
          <w:szCs w:val="32"/>
          <w:lang w:val="en"/>
        </w:rPr>
        <w:t>，其中：城乡社区支出</w:t>
      </w:r>
      <w:r>
        <w:rPr>
          <w:rFonts w:ascii="仿宋_GB2312" w:eastAsia="仿宋_GB2312" w:hAnsi="微软雅黑" w:cs="宋体" w:hint="eastAsia"/>
          <w:kern w:val="0"/>
          <w:sz w:val="32"/>
          <w:szCs w:val="32"/>
        </w:rPr>
        <w:t>45364</w:t>
      </w:r>
      <w:r>
        <w:rPr>
          <w:rFonts w:ascii="仿宋_GB2312" w:eastAsia="仿宋_GB2312" w:hAnsi="微软雅黑" w:cs="宋体" w:hint="eastAsia"/>
          <w:kern w:val="0"/>
          <w:sz w:val="32"/>
          <w:szCs w:val="32"/>
        </w:rPr>
        <w:t>万</w:t>
      </w:r>
      <w:r>
        <w:rPr>
          <w:rFonts w:ascii="仿宋_GB2312" w:eastAsia="仿宋_GB2312" w:hAnsi="微软雅黑" w:cs="宋体" w:hint="eastAsia"/>
          <w:kern w:val="0"/>
          <w:sz w:val="32"/>
          <w:szCs w:val="32"/>
          <w:lang w:val="en"/>
        </w:rPr>
        <w:t>元、</w:t>
      </w:r>
      <w:r>
        <w:rPr>
          <w:rFonts w:ascii="仿宋_GB2312" w:eastAsia="仿宋_GB2312" w:hAnsi="微软雅黑" w:cs="宋体" w:hint="eastAsia"/>
          <w:kern w:val="0"/>
          <w:sz w:val="32"/>
          <w:szCs w:val="32"/>
        </w:rPr>
        <w:t>文化旅游体育与传媒支出</w:t>
      </w:r>
      <w:r>
        <w:rPr>
          <w:rFonts w:ascii="仿宋_GB2312" w:eastAsia="仿宋_GB2312" w:hAnsi="微软雅黑" w:cs="宋体" w:hint="eastAsia"/>
          <w:kern w:val="0"/>
          <w:sz w:val="32"/>
          <w:szCs w:val="32"/>
        </w:rPr>
        <w:t>10</w:t>
      </w:r>
      <w:r>
        <w:rPr>
          <w:rFonts w:ascii="仿宋_GB2312" w:eastAsia="仿宋_GB2312" w:hAnsi="微软雅黑" w:cs="宋体" w:hint="eastAsia"/>
          <w:kern w:val="0"/>
          <w:sz w:val="32"/>
          <w:szCs w:val="32"/>
        </w:rPr>
        <w:t>万元、</w:t>
      </w:r>
      <w:r>
        <w:rPr>
          <w:rFonts w:ascii="仿宋_GB2312" w:eastAsia="仿宋_GB2312" w:hAnsi="微软雅黑" w:cs="宋体" w:hint="eastAsia"/>
          <w:kern w:val="0"/>
          <w:sz w:val="32"/>
          <w:szCs w:val="32"/>
          <w:lang w:val="en"/>
        </w:rPr>
        <w:t>社会保障和就业支出</w:t>
      </w:r>
      <w:r>
        <w:rPr>
          <w:rFonts w:ascii="仿宋_GB2312" w:eastAsia="仿宋_GB2312" w:hAnsi="微软雅黑" w:cs="宋体" w:hint="eastAsia"/>
          <w:kern w:val="0"/>
          <w:sz w:val="32"/>
          <w:szCs w:val="32"/>
        </w:rPr>
        <w:t>290</w:t>
      </w:r>
      <w:r>
        <w:rPr>
          <w:rFonts w:ascii="仿宋_GB2312" w:eastAsia="仿宋_GB2312" w:hAnsi="微软雅黑" w:cs="宋体" w:hint="eastAsia"/>
          <w:kern w:val="0"/>
          <w:sz w:val="32"/>
          <w:szCs w:val="32"/>
          <w:lang w:val="en"/>
        </w:rPr>
        <w:t>万元、</w:t>
      </w:r>
      <w:r>
        <w:rPr>
          <w:rFonts w:ascii="仿宋_GB2312" w:eastAsia="仿宋_GB2312" w:hAnsi="微软雅黑" w:cs="宋体" w:hint="eastAsia"/>
          <w:kern w:val="0"/>
          <w:sz w:val="32"/>
          <w:szCs w:val="32"/>
          <w:lang w:val="en"/>
        </w:rPr>
        <w:t>交通运输支出</w:t>
      </w:r>
      <w:r>
        <w:rPr>
          <w:rFonts w:ascii="仿宋_GB2312" w:eastAsia="仿宋_GB2312" w:hAnsi="微软雅黑" w:cs="宋体" w:hint="eastAsia"/>
          <w:kern w:val="0"/>
          <w:sz w:val="32"/>
          <w:szCs w:val="32"/>
        </w:rPr>
        <w:t>1903</w:t>
      </w:r>
      <w:r>
        <w:rPr>
          <w:rFonts w:ascii="仿宋_GB2312" w:eastAsia="仿宋_GB2312" w:hAnsi="微软雅黑" w:cs="宋体" w:hint="eastAsia"/>
          <w:kern w:val="0"/>
          <w:sz w:val="32"/>
          <w:szCs w:val="32"/>
        </w:rPr>
        <w:t>万元、</w:t>
      </w:r>
      <w:r>
        <w:rPr>
          <w:rFonts w:ascii="仿宋_GB2312" w:eastAsia="仿宋_GB2312" w:hAnsi="微软雅黑" w:cs="宋体" w:hint="eastAsia"/>
          <w:kern w:val="0"/>
          <w:sz w:val="32"/>
          <w:szCs w:val="32"/>
          <w:lang w:val="en"/>
        </w:rPr>
        <w:t>其他支出</w:t>
      </w:r>
      <w:r>
        <w:rPr>
          <w:rFonts w:ascii="仿宋_GB2312" w:eastAsia="仿宋_GB2312" w:hAnsi="微软雅黑" w:cs="宋体" w:hint="eastAsia"/>
          <w:kern w:val="0"/>
          <w:sz w:val="32"/>
          <w:szCs w:val="32"/>
        </w:rPr>
        <w:t>17539</w:t>
      </w:r>
      <w:r>
        <w:rPr>
          <w:rFonts w:ascii="仿宋_GB2312" w:eastAsia="仿宋_GB2312" w:hAnsi="微软雅黑" w:cs="宋体" w:hint="eastAsia"/>
          <w:kern w:val="0"/>
          <w:sz w:val="32"/>
          <w:szCs w:val="32"/>
        </w:rPr>
        <w:t>万</w:t>
      </w:r>
      <w:r>
        <w:rPr>
          <w:rFonts w:ascii="仿宋_GB2312" w:eastAsia="仿宋_GB2312" w:hAnsi="微软雅黑" w:cs="宋体" w:hint="eastAsia"/>
          <w:kern w:val="0"/>
          <w:sz w:val="32"/>
          <w:szCs w:val="32"/>
          <w:lang w:val="en"/>
        </w:rPr>
        <w:t>元。</w:t>
      </w:r>
    </w:p>
    <w:p w:rsidR="008D2B30" w:rsidRDefault="00CA5D80">
      <w:pPr>
        <w:spacing w:line="592" w:lineRule="exact"/>
        <w:ind w:firstLineChars="200" w:firstLine="640"/>
        <w:rPr>
          <w:rFonts w:ascii="楷体_GB2312" w:eastAsia="楷体_GB2312" w:hAnsi="微软雅黑" w:cs="宋体"/>
          <w:kern w:val="0"/>
          <w:sz w:val="32"/>
          <w:szCs w:val="32"/>
          <w:lang w:val="en"/>
        </w:rPr>
      </w:pPr>
      <w:r>
        <w:rPr>
          <w:rFonts w:ascii="楷体_GB2312" w:eastAsia="楷体_GB2312" w:hAnsi="微软雅黑" w:cs="宋体" w:hint="eastAsia"/>
          <w:kern w:val="0"/>
          <w:sz w:val="32"/>
          <w:szCs w:val="32"/>
          <w:lang w:val="en"/>
        </w:rPr>
        <w:t>（三）国有资本经营预算执行情况</w:t>
      </w:r>
    </w:p>
    <w:p w:rsidR="008D2B30" w:rsidRDefault="00CA5D80">
      <w:pPr>
        <w:spacing w:line="592" w:lineRule="exact"/>
        <w:ind w:firstLineChars="200" w:firstLine="640"/>
        <w:rPr>
          <w:rFonts w:ascii="仿宋_GB2312" w:eastAsia="仿宋_GB2312" w:hAnsi="微软雅黑" w:cs="宋体"/>
          <w:kern w:val="0"/>
          <w:sz w:val="32"/>
          <w:szCs w:val="32"/>
          <w:lang w:val="en"/>
        </w:rPr>
      </w:pPr>
      <w:r>
        <w:rPr>
          <w:rFonts w:ascii="仿宋_GB2312" w:eastAsia="仿宋_GB2312" w:hAnsi="微软雅黑" w:cs="宋体" w:hint="eastAsia"/>
          <w:kern w:val="0"/>
          <w:sz w:val="32"/>
          <w:szCs w:val="32"/>
          <w:lang w:val="en"/>
        </w:rPr>
        <w:t>上半年，国有资本经营收入完成</w:t>
      </w:r>
      <w:r>
        <w:rPr>
          <w:rFonts w:ascii="仿宋_GB2312" w:eastAsia="仿宋_GB2312" w:hAnsi="微软雅黑" w:cs="宋体" w:hint="eastAsia"/>
          <w:kern w:val="0"/>
          <w:sz w:val="32"/>
          <w:szCs w:val="32"/>
        </w:rPr>
        <w:t>684</w:t>
      </w:r>
      <w:r>
        <w:rPr>
          <w:rFonts w:ascii="仿宋_GB2312" w:eastAsia="仿宋_GB2312" w:hAnsi="微软雅黑" w:cs="宋体" w:hint="eastAsia"/>
          <w:kern w:val="0"/>
          <w:sz w:val="32"/>
          <w:szCs w:val="32"/>
          <w:lang w:val="en"/>
        </w:rPr>
        <w:t>万元，</w:t>
      </w:r>
      <w:r>
        <w:rPr>
          <w:rFonts w:ascii="仿宋_GB2312" w:eastAsia="仿宋_GB2312" w:hAnsi="微软雅黑" w:cs="宋体" w:hint="eastAsia"/>
          <w:kern w:val="0"/>
          <w:sz w:val="32"/>
          <w:szCs w:val="32"/>
          <w:lang w:val="en"/>
        </w:rPr>
        <w:t>占</w:t>
      </w:r>
      <w:r>
        <w:rPr>
          <w:rFonts w:ascii="仿宋_GB2312" w:eastAsia="仿宋_GB2312" w:hAnsi="微软雅黑" w:cs="宋体" w:hint="eastAsia"/>
          <w:kern w:val="0"/>
          <w:sz w:val="32"/>
          <w:szCs w:val="32"/>
          <w:lang w:val="en"/>
        </w:rPr>
        <w:t>年初预算的</w:t>
      </w:r>
      <w:r>
        <w:rPr>
          <w:rFonts w:ascii="仿宋_GB2312" w:eastAsia="仿宋_GB2312" w:hAnsi="微软雅黑" w:cs="宋体" w:hint="eastAsia"/>
          <w:kern w:val="0"/>
          <w:sz w:val="32"/>
          <w:szCs w:val="32"/>
        </w:rPr>
        <w:t>61.3</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w:t>
      </w:r>
    </w:p>
    <w:p w:rsidR="008D2B30" w:rsidRDefault="00CA5D80">
      <w:pPr>
        <w:spacing w:line="592" w:lineRule="exact"/>
        <w:ind w:firstLineChars="200" w:firstLine="640"/>
        <w:rPr>
          <w:rFonts w:ascii="仿宋_GB2312" w:eastAsia="仿宋_GB2312" w:hAnsi="微软雅黑" w:cs="宋体"/>
          <w:kern w:val="0"/>
          <w:sz w:val="32"/>
          <w:szCs w:val="32"/>
          <w:lang w:val="en"/>
        </w:rPr>
      </w:pPr>
      <w:r>
        <w:rPr>
          <w:rFonts w:ascii="仿宋_GB2312" w:eastAsia="仿宋_GB2312" w:hAnsi="微软雅黑" w:cs="宋体" w:hint="eastAsia"/>
          <w:kern w:val="0"/>
          <w:sz w:val="32"/>
          <w:szCs w:val="32"/>
          <w:lang w:val="en"/>
        </w:rPr>
        <w:t>国有资本经营支出完成</w:t>
      </w:r>
      <w:r>
        <w:rPr>
          <w:rFonts w:ascii="仿宋_GB2312" w:eastAsia="仿宋_GB2312" w:hAnsi="微软雅黑" w:cs="宋体" w:hint="eastAsia"/>
          <w:kern w:val="0"/>
          <w:sz w:val="32"/>
          <w:szCs w:val="32"/>
        </w:rPr>
        <w:t>111</w:t>
      </w:r>
      <w:r>
        <w:rPr>
          <w:rFonts w:ascii="仿宋_GB2312" w:eastAsia="仿宋_GB2312" w:hAnsi="微软雅黑" w:cs="宋体" w:hint="eastAsia"/>
          <w:kern w:val="0"/>
          <w:sz w:val="32"/>
          <w:szCs w:val="32"/>
          <w:lang w:val="en"/>
        </w:rPr>
        <w:t>万元，</w:t>
      </w:r>
      <w:r>
        <w:rPr>
          <w:rFonts w:ascii="仿宋_GB2312" w:eastAsia="仿宋_GB2312" w:hAnsi="微软雅黑" w:cs="宋体" w:hint="eastAsia"/>
          <w:kern w:val="0"/>
          <w:sz w:val="32"/>
          <w:szCs w:val="32"/>
          <w:lang w:val="en"/>
        </w:rPr>
        <w:t>占</w:t>
      </w:r>
      <w:r>
        <w:rPr>
          <w:rFonts w:ascii="仿宋_GB2312" w:eastAsia="仿宋_GB2312" w:hAnsi="微软雅黑" w:cs="宋体" w:hint="eastAsia"/>
          <w:kern w:val="0"/>
          <w:sz w:val="32"/>
          <w:szCs w:val="32"/>
          <w:lang w:val="en"/>
        </w:rPr>
        <w:t>年初预算</w:t>
      </w:r>
      <w:r>
        <w:rPr>
          <w:rFonts w:ascii="仿宋_GB2312" w:eastAsia="仿宋_GB2312" w:hAnsi="微软雅黑" w:cs="宋体" w:hint="eastAsia"/>
          <w:kern w:val="0"/>
          <w:sz w:val="32"/>
          <w:szCs w:val="32"/>
        </w:rPr>
        <w:t>10</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，主要原因是年初预算安排的支出大部分集中在下半年支付</w:t>
      </w:r>
      <w:r>
        <w:rPr>
          <w:rFonts w:ascii="仿宋_GB2312" w:eastAsia="仿宋_GB2312" w:hAnsi="微软雅黑" w:cs="宋体" w:hint="eastAsia"/>
          <w:kern w:val="0"/>
          <w:sz w:val="32"/>
          <w:szCs w:val="32"/>
          <w:lang w:val="en"/>
        </w:rPr>
        <w:t>。</w:t>
      </w:r>
    </w:p>
    <w:p w:rsidR="008D2B30" w:rsidRDefault="00CA5D80">
      <w:pPr>
        <w:spacing w:line="592" w:lineRule="exact"/>
        <w:ind w:firstLineChars="200" w:firstLine="640"/>
        <w:rPr>
          <w:rFonts w:ascii="楷体_GB2312" w:eastAsia="楷体_GB2312" w:hAnsi="微软雅黑" w:cs="宋体"/>
          <w:kern w:val="0"/>
          <w:sz w:val="32"/>
          <w:szCs w:val="32"/>
          <w:lang w:val="en"/>
        </w:rPr>
      </w:pPr>
      <w:r>
        <w:rPr>
          <w:rFonts w:ascii="楷体_GB2312" w:eastAsia="楷体_GB2312" w:hAnsi="微软雅黑" w:cs="宋体" w:hint="eastAsia"/>
          <w:kern w:val="0"/>
          <w:sz w:val="32"/>
          <w:szCs w:val="32"/>
          <w:lang w:val="en"/>
        </w:rPr>
        <w:t>（四）社会保险基金预算执行情况</w:t>
      </w:r>
    </w:p>
    <w:p w:rsidR="008D2B30" w:rsidRDefault="00CA5D80">
      <w:pPr>
        <w:spacing w:line="592" w:lineRule="exact"/>
        <w:ind w:firstLineChars="200" w:firstLine="640"/>
        <w:rPr>
          <w:rFonts w:ascii="仿宋_GB2312" w:eastAsia="仿宋_GB2312" w:hAnsi="微软雅黑" w:cs="宋体"/>
          <w:kern w:val="0"/>
          <w:sz w:val="32"/>
          <w:szCs w:val="32"/>
          <w:lang w:val="en"/>
        </w:rPr>
      </w:pPr>
      <w:r>
        <w:rPr>
          <w:rFonts w:ascii="仿宋_GB2312" w:eastAsia="仿宋_GB2312" w:hAnsi="微软雅黑" w:cs="宋体" w:hint="eastAsia"/>
          <w:kern w:val="0"/>
          <w:sz w:val="32"/>
          <w:szCs w:val="32"/>
          <w:lang w:val="en"/>
        </w:rPr>
        <w:t>上半年，社会保险基金收入完成</w:t>
      </w:r>
      <w:r>
        <w:rPr>
          <w:rFonts w:ascii="仿宋_GB2312" w:eastAsia="仿宋_GB2312" w:hAnsi="微软雅黑" w:cs="宋体" w:hint="eastAsia"/>
          <w:kern w:val="0"/>
          <w:sz w:val="32"/>
          <w:szCs w:val="32"/>
        </w:rPr>
        <w:t>2.47</w:t>
      </w:r>
      <w:r>
        <w:rPr>
          <w:rFonts w:ascii="仿宋_GB2312" w:eastAsia="仿宋_GB2312" w:hAnsi="微软雅黑" w:cs="宋体" w:hint="eastAsia"/>
          <w:kern w:val="0"/>
          <w:sz w:val="32"/>
          <w:szCs w:val="32"/>
          <w:lang w:val="en"/>
        </w:rPr>
        <w:t>亿元，</w:t>
      </w:r>
      <w:r>
        <w:rPr>
          <w:rFonts w:ascii="仿宋_GB2312" w:eastAsia="仿宋_GB2312" w:hAnsi="微软雅黑" w:cs="宋体" w:hint="eastAsia"/>
          <w:kern w:val="0"/>
          <w:sz w:val="32"/>
          <w:szCs w:val="32"/>
          <w:lang w:val="en"/>
        </w:rPr>
        <w:t>占</w:t>
      </w:r>
      <w:r>
        <w:rPr>
          <w:rFonts w:ascii="仿宋_GB2312" w:eastAsia="仿宋_GB2312" w:hAnsi="微软雅黑" w:cs="宋体" w:hint="eastAsia"/>
          <w:kern w:val="0"/>
          <w:sz w:val="32"/>
          <w:szCs w:val="32"/>
          <w:lang w:val="en"/>
        </w:rPr>
        <w:t>年初预算数的</w:t>
      </w:r>
      <w:r>
        <w:rPr>
          <w:rFonts w:ascii="仿宋_GB2312" w:eastAsia="仿宋_GB2312" w:hAnsi="微软雅黑" w:cs="宋体" w:hint="eastAsia"/>
          <w:kern w:val="0"/>
          <w:sz w:val="32"/>
          <w:szCs w:val="32"/>
        </w:rPr>
        <w:t>55</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，其中：城乡居民社会基本养老保险基金收入</w:t>
      </w:r>
      <w:r>
        <w:rPr>
          <w:rFonts w:ascii="仿宋_GB2312" w:eastAsia="仿宋_GB2312" w:hAnsi="微软雅黑" w:cs="宋体" w:hint="eastAsia"/>
          <w:kern w:val="0"/>
          <w:sz w:val="32"/>
          <w:szCs w:val="32"/>
        </w:rPr>
        <w:t>1.07</w:t>
      </w:r>
      <w:r>
        <w:rPr>
          <w:rFonts w:ascii="仿宋_GB2312" w:eastAsia="仿宋_GB2312" w:hAnsi="微软雅黑" w:cs="宋体" w:hint="eastAsia"/>
          <w:kern w:val="0"/>
          <w:sz w:val="32"/>
          <w:szCs w:val="32"/>
          <w:lang w:val="en"/>
        </w:rPr>
        <w:t>亿元，机关事业单位基本养老保险基金收入</w:t>
      </w:r>
      <w:r>
        <w:rPr>
          <w:rFonts w:ascii="仿宋_GB2312" w:eastAsia="仿宋_GB2312" w:hAnsi="微软雅黑" w:cs="宋体" w:hint="eastAsia"/>
          <w:kern w:val="0"/>
          <w:sz w:val="32"/>
          <w:szCs w:val="32"/>
        </w:rPr>
        <w:t>1.4</w:t>
      </w:r>
      <w:r>
        <w:rPr>
          <w:rFonts w:ascii="仿宋_GB2312" w:eastAsia="仿宋_GB2312" w:hAnsi="微软雅黑" w:cs="宋体" w:hint="eastAsia"/>
          <w:kern w:val="0"/>
          <w:sz w:val="32"/>
          <w:szCs w:val="32"/>
          <w:lang w:val="en"/>
        </w:rPr>
        <w:t>亿元。</w:t>
      </w:r>
    </w:p>
    <w:p w:rsidR="008D2B30" w:rsidRDefault="00CA5D80">
      <w:pPr>
        <w:spacing w:line="592" w:lineRule="exact"/>
        <w:ind w:firstLineChars="200" w:firstLine="640"/>
        <w:rPr>
          <w:rFonts w:ascii="仿宋_GB2312" w:eastAsia="仿宋_GB2312" w:hAnsi="微软雅黑" w:cs="宋体"/>
          <w:kern w:val="0"/>
          <w:sz w:val="32"/>
          <w:szCs w:val="32"/>
          <w:lang w:val="en"/>
        </w:rPr>
      </w:pPr>
      <w:r>
        <w:rPr>
          <w:rFonts w:ascii="仿宋_GB2312" w:eastAsia="仿宋_GB2312" w:hAnsi="微软雅黑" w:cs="宋体" w:hint="eastAsia"/>
          <w:kern w:val="0"/>
          <w:sz w:val="32"/>
          <w:szCs w:val="32"/>
          <w:lang w:val="en"/>
        </w:rPr>
        <w:t>社会保险基金支出完成</w:t>
      </w:r>
      <w:r>
        <w:rPr>
          <w:rFonts w:ascii="仿宋_GB2312" w:eastAsia="仿宋_GB2312" w:hAnsi="微软雅黑" w:cs="宋体" w:hint="eastAsia"/>
          <w:kern w:val="0"/>
          <w:sz w:val="32"/>
          <w:szCs w:val="32"/>
        </w:rPr>
        <w:t>2.03</w:t>
      </w:r>
      <w:r>
        <w:rPr>
          <w:rFonts w:ascii="仿宋_GB2312" w:eastAsia="仿宋_GB2312" w:hAnsi="微软雅黑" w:cs="宋体" w:hint="eastAsia"/>
          <w:kern w:val="0"/>
          <w:sz w:val="32"/>
          <w:szCs w:val="32"/>
          <w:lang w:val="en"/>
        </w:rPr>
        <w:t>亿元，</w:t>
      </w:r>
      <w:r>
        <w:rPr>
          <w:rFonts w:ascii="仿宋_GB2312" w:eastAsia="仿宋_GB2312" w:hAnsi="微软雅黑" w:cs="宋体" w:hint="eastAsia"/>
          <w:kern w:val="0"/>
          <w:sz w:val="32"/>
          <w:szCs w:val="32"/>
          <w:lang w:val="en"/>
        </w:rPr>
        <w:t>占</w:t>
      </w:r>
      <w:r>
        <w:rPr>
          <w:rFonts w:ascii="仿宋_GB2312" w:eastAsia="仿宋_GB2312" w:hAnsi="微软雅黑" w:cs="宋体" w:hint="eastAsia"/>
          <w:kern w:val="0"/>
          <w:sz w:val="32"/>
          <w:szCs w:val="32"/>
          <w:lang w:val="en"/>
        </w:rPr>
        <w:t>年初预算数的</w:t>
      </w:r>
      <w:r>
        <w:rPr>
          <w:rFonts w:ascii="仿宋_GB2312" w:eastAsia="仿宋_GB2312" w:hAnsi="微软雅黑" w:cs="宋体" w:hint="eastAsia"/>
          <w:kern w:val="0"/>
          <w:sz w:val="32"/>
          <w:szCs w:val="32"/>
        </w:rPr>
        <w:t>49</w:t>
      </w:r>
      <w:r>
        <w:rPr>
          <w:rFonts w:ascii="仿宋_GB2312" w:eastAsia="仿宋_GB2312" w:hAnsi="微软雅黑" w:cs="宋体" w:hint="eastAsia"/>
          <w:kern w:val="0"/>
          <w:sz w:val="32"/>
          <w:szCs w:val="32"/>
          <w:lang w:val="en"/>
        </w:rPr>
        <w:t>%</w:t>
      </w:r>
      <w:r>
        <w:rPr>
          <w:rFonts w:ascii="仿宋_GB2312" w:eastAsia="仿宋_GB2312" w:hAnsi="微软雅黑" w:cs="宋体" w:hint="eastAsia"/>
          <w:kern w:val="0"/>
          <w:sz w:val="32"/>
          <w:szCs w:val="32"/>
          <w:lang w:val="en"/>
        </w:rPr>
        <w:t>，其中：城乡居民基本养老保险基金支出</w:t>
      </w:r>
      <w:r>
        <w:rPr>
          <w:rFonts w:ascii="仿宋_GB2312" w:eastAsia="仿宋_GB2312" w:hAnsi="微软雅黑" w:cs="宋体" w:hint="eastAsia"/>
          <w:kern w:val="0"/>
          <w:sz w:val="32"/>
          <w:szCs w:val="32"/>
        </w:rPr>
        <w:t>0.77</w:t>
      </w:r>
      <w:r>
        <w:rPr>
          <w:rFonts w:ascii="仿宋_GB2312" w:eastAsia="仿宋_GB2312" w:hAnsi="微软雅黑" w:cs="宋体" w:hint="eastAsia"/>
          <w:kern w:val="0"/>
          <w:sz w:val="32"/>
          <w:szCs w:val="32"/>
          <w:lang w:val="en"/>
        </w:rPr>
        <w:t>亿元，机关事业单位基本养老保险基金支出</w:t>
      </w:r>
      <w:r>
        <w:rPr>
          <w:rFonts w:ascii="仿宋_GB2312" w:eastAsia="仿宋_GB2312" w:hAnsi="微软雅黑" w:cs="宋体" w:hint="eastAsia"/>
          <w:kern w:val="0"/>
          <w:sz w:val="32"/>
          <w:szCs w:val="32"/>
        </w:rPr>
        <w:t>1.26</w:t>
      </w:r>
      <w:r>
        <w:rPr>
          <w:rFonts w:ascii="仿宋_GB2312" w:eastAsia="仿宋_GB2312" w:hAnsi="微软雅黑" w:cs="宋体" w:hint="eastAsia"/>
          <w:kern w:val="0"/>
          <w:sz w:val="32"/>
          <w:szCs w:val="32"/>
          <w:lang w:val="en"/>
        </w:rPr>
        <w:t>亿元。</w:t>
      </w:r>
    </w:p>
    <w:p w:rsidR="008D2B30" w:rsidRDefault="00CA5D80">
      <w:pPr>
        <w:spacing w:line="592" w:lineRule="exact"/>
        <w:ind w:firstLineChars="200" w:firstLine="640"/>
        <w:rPr>
          <w:rFonts w:ascii="黑体" w:eastAsia="仿宋_GB2312" w:hAnsi="黑体" w:cs="宋体"/>
          <w:kern w:val="0"/>
          <w:sz w:val="32"/>
          <w:szCs w:val="32"/>
          <w:lang w:val="en"/>
        </w:rPr>
      </w:pPr>
      <w:r>
        <w:rPr>
          <w:rFonts w:ascii="仿宋_GB2312" w:eastAsia="仿宋_GB2312" w:hAnsi="微软雅黑" w:cs="宋体" w:hint="eastAsia"/>
          <w:kern w:val="0"/>
          <w:sz w:val="32"/>
          <w:szCs w:val="32"/>
        </w:rPr>
        <w:t>下</w:t>
      </w:r>
      <w:r>
        <w:rPr>
          <w:rFonts w:ascii="仿宋_GB2312" w:eastAsia="仿宋_GB2312" w:hAnsi="微软雅黑" w:cs="宋体" w:hint="eastAsia"/>
          <w:kern w:val="0"/>
          <w:sz w:val="32"/>
          <w:szCs w:val="32"/>
        </w:rPr>
        <w:t>半年</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财政部门将围绕年初预算目标，认真贯彻落实</w:t>
      </w:r>
      <w:r>
        <w:rPr>
          <w:rFonts w:ascii="仿宋_GB2312" w:eastAsia="仿宋_GB2312" w:hAnsi="微软雅黑" w:cs="宋体" w:hint="eastAsia"/>
          <w:kern w:val="0"/>
          <w:sz w:val="32"/>
          <w:szCs w:val="32"/>
        </w:rPr>
        <w:t>县委、县政府</w:t>
      </w:r>
      <w:r>
        <w:rPr>
          <w:rFonts w:ascii="仿宋_GB2312" w:eastAsia="仿宋_GB2312" w:hAnsi="微软雅黑" w:cs="宋体" w:hint="eastAsia"/>
          <w:kern w:val="0"/>
          <w:sz w:val="32"/>
          <w:szCs w:val="32"/>
        </w:rPr>
        <w:t>各项</w:t>
      </w:r>
      <w:r>
        <w:rPr>
          <w:rFonts w:ascii="仿宋_GB2312" w:eastAsia="仿宋_GB2312" w:hAnsi="微软雅黑" w:cs="宋体" w:hint="eastAsia"/>
          <w:kern w:val="0"/>
          <w:sz w:val="32"/>
          <w:szCs w:val="32"/>
        </w:rPr>
        <w:t>决策部署，</w:t>
      </w:r>
      <w:r>
        <w:rPr>
          <w:rFonts w:ascii="仿宋_GB2312" w:eastAsia="仿宋_GB2312" w:hAnsi="微软雅黑" w:cs="宋体" w:hint="eastAsia"/>
          <w:kern w:val="0"/>
          <w:sz w:val="32"/>
          <w:szCs w:val="32"/>
        </w:rPr>
        <w:t>锚定“奋起赶超跨越，勇争全省一流”战略目标，坚持稳中求进、实干先为，推动万载发展态势和成效全</w:t>
      </w:r>
      <w:r>
        <w:rPr>
          <w:rFonts w:ascii="仿宋_GB2312" w:eastAsia="仿宋_GB2312" w:hAnsi="微软雅黑" w:cs="宋体" w:hint="eastAsia"/>
          <w:kern w:val="0"/>
          <w:sz w:val="32"/>
          <w:szCs w:val="32"/>
        </w:rPr>
        <w:lastRenderedPageBreak/>
        <w:t>面进位，在新时代征程中展现万载担当、拼出万载作为</w:t>
      </w:r>
      <w:r>
        <w:rPr>
          <w:rFonts w:ascii="仿宋_GB2312" w:eastAsia="仿宋_GB2312" w:hAnsi="微软雅黑" w:cs="宋体" w:hint="eastAsia"/>
          <w:kern w:val="0"/>
          <w:sz w:val="32"/>
          <w:szCs w:val="32"/>
          <w:lang w:val="en"/>
        </w:rPr>
        <w:t>。</w:t>
      </w:r>
    </w:p>
    <w:p w:rsidR="008D2B30" w:rsidRDefault="00CA5D80">
      <w:pPr>
        <w:spacing w:line="592" w:lineRule="exact"/>
        <w:ind w:firstLineChars="200" w:firstLine="640"/>
        <w:rPr>
          <w:rFonts w:ascii="仿宋_GB2312" w:eastAsia="仿宋_GB2312" w:hAnsi="仿宋" w:cs="仿宋"/>
          <w:sz w:val="32"/>
          <w:szCs w:val="32"/>
        </w:rPr>
      </w:pPr>
      <w:r>
        <w:rPr>
          <w:rFonts w:ascii="楷体_GB2312" w:eastAsia="楷体_GB2312" w:hint="eastAsia"/>
          <w:sz w:val="32"/>
          <w:szCs w:val="32"/>
        </w:rPr>
        <w:t>（一）培植财源抓收入。</w:t>
      </w:r>
      <w:r>
        <w:rPr>
          <w:rFonts w:ascii="仿宋_GB2312" w:eastAsia="仿宋_GB2312" w:hAnsi="微软雅黑" w:cs="宋体" w:hint="eastAsia"/>
          <w:kern w:val="0"/>
          <w:sz w:val="32"/>
          <w:szCs w:val="32"/>
          <w:lang w:val="zh-CN"/>
        </w:rPr>
        <w:t>一是紧盯目标强征管。在不折不扣落实减税降费政策的基础上，按照全县预期收入目标，联合税务等部门形成合力，规范税收收入征管，提高财政收入质量。二是培植财源促增长。坚持优化存量和提升增量并举、扶强与育新并重，</w:t>
      </w:r>
      <w:r>
        <w:rPr>
          <w:rFonts w:ascii="仿宋_GB2312" w:eastAsia="仿宋_GB2312" w:hAnsi="微软雅黑" w:cs="宋体" w:hint="eastAsia"/>
          <w:kern w:val="0"/>
          <w:sz w:val="32"/>
          <w:szCs w:val="32"/>
        </w:rPr>
        <w:t>聚力实体经济发展</w:t>
      </w:r>
      <w:r>
        <w:rPr>
          <w:rFonts w:ascii="仿宋_GB2312" w:eastAsia="仿宋_GB2312" w:hAnsi="微软雅黑" w:cs="宋体" w:hint="eastAsia"/>
          <w:kern w:val="0"/>
          <w:sz w:val="32"/>
          <w:szCs w:val="32"/>
          <w:lang w:val="zh-CN"/>
        </w:rPr>
        <w:t>，坚定不移做大做强工业园区，做优花炮产业</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lang w:val="zh-CN"/>
        </w:rPr>
        <w:t>努力形成支柱财源稳固、新兴财源生机勃发、后续财源发展强劲的可持续财源建设新格局。</w:t>
      </w:r>
    </w:p>
    <w:p w:rsidR="008D2B30" w:rsidRDefault="00CA5D80">
      <w:pPr>
        <w:pStyle w:val="20"/>
        <w:spacing w:line="592" w:lineRule="exact"/>
        <w:ind w:firstLine="640"/>
        <w:rPr>
          <w:rFonts w:ascii="仿宋_GB2312" w:eastAsia="仿宋_GB2312"/>
          <w:sz w:val="32"/>
          <w:szCs w:val="32"/>
        </w:rPr>
      </w:pPr>
      <w:r>
        <w:rPr>
          <w:rFonts w:ascii="楷体_GB2312" w:eastAsia="楷体_GB2312" w:hAnsi="等线" w:cs="等线" w:hint="eastAsia"/>
          <w:sz w:val="32"/>
          <w:szCs w:val="32"/>
        </w:rPr>
        <w:t>（二）科学谋划保重点。</w:t>
      </w:r>
      <w:r>
        <w:rPr>
          <w:rFonts w:ascii="仿宋_GB2312" w:eastAsia="仿宋_GB2312" w:hint="eastAsia"/>
          <w:sz w:val="32"/>
          <w:szCs w:val="32"/>
        </w:rPr>
        <w:t>一是密切跟踪部门预算和重点项目执行情况，统筹财政资金，提升支付效率，尽快形成工作实物量。二是统筹盘活存量，对预算单位的基本和项目支出结余、一年以上项目结转、经常性项目结转资金年底统一收回财政，统筹盘活，全力保障民生重点支出。三是强化直达资金监管，严格落实直达资金管理要求，依托直达资金监管系统，对资金全过程、全方位监控。切实加快直达资金支付进度，充分发挥直达资金保民</w:t>
      </w:r>
      <w:r>
        <w:rPr>
          <w:rFonts w:ascii="仿宋_GB2312" w:eastAsia="仿宋_GB2312" w:hint="eastAsia"/>
          <w:sz w:val="32"/>
          <w:szCs w:val="32"/>
        </w:rPr>
        <w:t>生、兜底线的社会效益。四是积极争取上级资金，聚焦重点项目，研究政策导向提前谋划，做实做细项目储备，最大限度争取上级资金支持，提升民生保障能力。</w:t>
      </w:r>
    </w:p>
    <w:p w:rsidR="008D2B30" w:rsidRDefault="00CA5D80">
      <w:pPr>
        <w:spacing w:line="592" w:lineRule="exact"/>
        <w:ind w:firstLineChars="200" w:firstLine="640"/>
        <w:rPr>
          <w:rFonts w:eastAsia="仿宋_GB2312" w:hAnsi="仿宋_GB2312" w:cs="Times New Roman"/>
          <w:sz w:val="32"/>
          <w:szCs w:val="32"/>
        </w:rPr>
      </w:pPr>
      <w:r>
        <w:rPr>
          <w:rFonts w:ascii="楷体_GB2312" w:eastAsia="楷体_GB2312" w:hint="eastAsia"/>
          <w:sz w:val="32"/>
          <w:szCs w:val="32"/>
        </w:rPr>
        <w:t>（三）守住底线防风险。</w:t>
      </w:r>
      <w:r>
        <w:rPr>
          <w:rFonts w:ascii="仿宋_GB2312" w:eastAsia="仿宋_GB2312" w:hAnsi="Times New Roman" w:cs="Times New Roman" w:hint="eastAsia"/>
          <w:sz w:val="32"/>
          <w:szCs w:val="32"/>
        </w:rPr>
        <w:t>一是做好政府隐性债务的化解工作，</w:t>
      </w:r>
      <w:r>
        <w:rPr>
          <w:rFonts w:ascii="仿宋_GB2312" w:eastAsia="仿宋_GB2312" w:hAnsi="Times New Roman" w:cs="Times New Roman" w:hint="eastAsia"/>
          <w:sz w:val="32"/>
          <w:szCs w:val="32"/>
        </w:rPr>
        <w:t>严格按照《万载县地方政府隐性债务化解方案》加强债务风险管控，确保隐性债务化债工作落到实处。</w:t>
      </w:r>
      <w:r>
        <w:rPr>
          <w:rFonts w:ascii="仿宋_GB2312" w:eastAsia="仿宋_GB2312" w:hAnsi="Times New Roman" w:cs="Times New Roman" w:hint="eastAsia"/>
          <w:sz w:val="32"/>
          <w:szCs w:val="32"/>
        </w:rPr>
        <w:t>二是督促项目单位加快新增专项债券资金的拨付，定期</w:t>
      </w:r>
      <w:r>
        <w:rPr>
          <w:rFonts w:ascii="仿宋_GB2312" w:eastAsia="仿宋_GB2312" w:hAnsi="Times New Roman" w:cs="Times New Roman" w:hint="eastAsia"/>
          <w:sz w:val="32"/>
          <w:szCs w:val="32"/>
        </w:rPr>
        <w:t>对项目进行调度，协调解决项目实</w:t>
      </w:r>
      <w:r>
        <w:rPr>
          <w:rFonts w:ascii="仿宋_GB2312" w:eastAsia="仿宋_GB2312" w:hAnsi="Times New Roman" w:cs="Times New Roman" w:hint="eastAsia"/>
          <w:sz w:val="32"/>
          <w:szCs w:val="32"/>
        </w:rPr>
        <w:lastRenderedPageBreak/>
        <w:t>施过程中存在的问题，加快推动项目实施及资金使用，确保尽快形成实物工作量，加快专项债券资金的支出进度。三是兜牢“三保”底线，防范化解潜在“三保”风险。从严控制预算调整，当好“铁公鸡”、打好铁算盘，建立节约型财政保障机制；及时分析研判财政运行情况，采取有效措施应对，为兜牢“三保”底线提供有力支撑。</w:t>
      </w:r>
    </w:p>
    <w:p w:rsidR="008D2B30" w:rsidRDefault="00CA5D80">
      <w:pPr>
        <w:spacing w:line="592" w:lineRule="exact"/>
        <w:ind w:firstLineChars="200" w:firstLine="640"/>
        <w:rPr>
          <w:rFonts w:ascii="仿宋_GB2312" w:eastAsia="仿宋_GB2312" w:hAnsi="微软雅黑" w:cs="宋体"/>
          <w:kern w:val="0"/>
          <w:sz w:val="32"/>
          <w:szCs w:val="32"/>
          <w:lang w:val="en"/>
        </w:rPr>
      </w:pPr>
      <w:r>
        <w:rPr>
          <w:rFonts w:ascii="仿宋_GB2312" w:eastAsia="仿宋_GB2312" w:hAnsi="微软雅黑" w:cs="宋体" w:hint="eastAsia"/>
          <w:kern w:val="0"/>
          <w:sz w:val="32"/>
          <w:szCs w:val="32"/>
        </w:rPr>
        <w:t>2023</w:t>
      </w:r>
      <w:r>
        <w:rPr>
          <w:rFonts w:ascii="仿宋_GB2312" w:eastAsia="仿宋_GB2312" w:hAnsi="微软雅黑" w:cs="宋体" w:hint="eastAsia"/>
          <w:kern w:val="0"/>
          <w:sz w:val="32"/>
          <w:szCs w:val="32"/>
        </w:rPr>
        <w:t>年，是全面贯彻落实党的二十大精神的开局之年，是实施“十四五”规划承上启下的关键之年</w:t>
      </w:r>
      <w:r>
        <w:rPr>
          <w:rFonts w:ascii="仿宋_GB2312" w:eastAsia="仿宋_GB2312" w:hAnsi="微软雅黑" w:cs="宋体" w:hint="eastAsia"/>
          <w:kern w:val="0"/>
          <w:sz w:val="32"/>
          <w:szCs w:val="32"/>
          <w:lang w:val="en"/>
        </w:rPr>
        <w:t>，也是我县实现高质量跨越式发展的重要之年。</w:t>
      </w:r>
      <w:r>
        <w:rPr>
          <w:rFonts w:ascii="仿宋_GB2312" w:eastAsia="仿宋_GB2312" w:hAnsi="微软雅黑" w:cs="宋体" w:hint="eastAsia"/>
          <w:kern w:val="0"/>
          <w:sz w:val="32"/>
          <w:szCs w:val="32"/>
          <w:lang w:val="en"/>
        </w:rPr>
        <w:t>我们要</w:t>
      </w:r>
      <w:r>
        <w:rPr>
          <w:rFonts w:ascii="仿宋_GB2312" w:eastAsia="仿宋_GB2312" w:hAnsi="微软雅黑" w:cs="宋体" w:hint="eastAsia"/>
          <w:kern w:val="0"/>
          <w:sz w:val="32"/>
          <w:szCs w:val="32"/>
          <w:lang w:val="en"/>
        </w:rPr>
        <w:t>始终</w:t>
      </w:r>
      <w:r>
        <w:rPr>
          <w:rFonts w:ascii="仿宋_GB2312" w:eastAsia="仿宋_GB2312" w:hAnsi="微软雅黑" w:cs="宋体" w:hint="eastAsia"/>
          <w:kern w:val="0"/>
          <w:sz w:val="32"/>
          <w:szCs w:val="32"/>
          <w:lang w:val="en"/>
        </w:rPr>
        <w:t>坚持以习近平</w:t>
      </w:r>
      <w:r w:rsidR="00784542">
        <w:rPr>
          <w:rFonts w:ascii="仿宋_GB2312" w:eastAsia="仿宋_GB2312" w:hAnsi="微软雅黑" w:cs="宋体" w:hint="eastAsia"/>
          <w:kern w:val="0"/>
          <w:sz w:val="32"/>
          <w:szCs w:val="32"/>
          <w:lang w:val="en"/>
        </w:rPr>
        <w:t>新时</w:t>
      </w:r>
      <w:r w:rsidR="00784542">
        <w:rPr>
          <w:rFonts w:ascii="仿宋_GB2312" w:eastAsia="仿宋_GB2312" w:hAnsi="微软雅黑" w:cs="宋体"/>
          <w:kern w:val="0"/>
          <w:sz w:val="32"/>
          <w:szCs w:val="32"/>
          <w:lang w:val="en"/>
        </w:rPr>
        <w:t>代</w:t>
      </w:r>
      <w:r>
        <w:rPr>
          <w:rFonts w:ascii="仿宋_GB2312" w:eastAsia="仿宋_GB2312" w:hAnsi="微软雅黑" w:cs="宋体" w:hint="eastAsia"/>
          <w:kern w:val="0"/>
          <w:sz w:val="32"/>
          <w:szCs w:val="32"/>
          <w:lang w:val="en"/>
        </w:rPr>
        <w:t>中国特色社会主义思想为指导，在县</w:t>
      </w:r>
      <w:r>
        <w:rPr>
          <w:rFonts w:ascii="仿宋_GB2312" w:eastAsia="仿宋_GB2312" w:hAnsi="微软雅黑" w:cs="宋体" w:hint="eastAsia"/>
          <w:kern w:val="0"/>
          <w:sz w:val="32"/>
          <w:szCs w:val="32"/>
          <w:lang w:val="en"/>
        </w:rPr>
        <w:t>委的坚强领导下，</w:t>
      </w:r>
      <w:r>
        <w:rPr>
          <w:rFonts w:ascii="仿宋_GB2312" w:eastAsia="仿宋_GB2312" w:hAnsi="微软雅黑" w:cs="宋体" w:hint="eastAsia"/>
          <w:kern w:val="0"/>
          <w:sz w:val="32"/>
          <w:szCs w:val="32"/>
          <w:lang w:val="en"/>
        </w:rPr>
        <w:t>在县人大、县政协的监督指导下，攻坚克难，担当实干，确保各项财政</w:t>
      </w:r>
      <w:bookmarkStart w:id="1" w:name="_GoBack"/>
      <w:bookmarkEnd w:id="1"/>
      <w:r>
        <w:rPr>
          <w:rFonts w:ascii="仿宋_GB2312" w:eastAsia="仿宋_GB2312" w:hAnsi="微软雅黑" w:cs="宋体" w:hint="eastAsia"/>
          <w:kern w:val="0"/>
          <w:sz w:val="32"/>
          <w:szCs w:val="32"/>
          <w:lang w:val="en"/>
        </w:rPr>
        <w:t>工作圆满完成</w:t>
      </w:r>
      <w:r>
        <w:rPr>
          <w:rFonts w:ascii="仿宋_GB2312" w:eastAsia="仿宋_GB2312" w:hAnsi="微软雅黑" w:cs="宋体" w:hint="eastAsia"/>
          <w:kern w:val="0"/>
          <w:sz w:val="32"/>
          <w:szCs w:val="32"/>
          <w:lang w:val="en"/>
        </w:rPr>
        <w:t>。</w:t>
      </w:r>
      <w:bookmarkEnd w:id="0"/>
    </w:p>
    <w:sectPr w:rsidR="008D2B30">
      <w:footerReference w:type="default" r:id="rId7"/>
      <w:pgSz w:w="11906" w:h="16838"/>
      <w:pgMar w:top="1871" w:right="1531" w:bottom="1928" w:left="1531" w:header="851" w:footer="1587"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D80" w:rsidRDefault="00CA5D80">
      <w:r>
        <w:separator/>
      </w:r>
    </w:p>
  </w:endnote>
  <w:endnote w:type="continuationSeparator" w:id="0">
    <w:p w:rsidR="00CA5D80" w:rsidRDefault="00CA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B30" w:rsidRDefault="00CA5D80">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D2B30" w:rsidRDefault="00CA5D80">
                          <w:pPr>
                            <w:pStyle w:val="a9"/>
                            <w:ind w:leftChars="150" w:left="315" w:rightChars="150" w:right="315"/>
                          </w:pPr>
                          <w:r>
                            <w:rPr>
                              <w:rStyle w:val="af"/>
                              <w:rFonts w:ascii="宋体" w:hAnsi="宋体" w:hint="eastAsia"/>
                              <w:sz w:val="28"/>
                              <w:szCs w:val="28"/>
                            </w:rPr>
                            <w:t>—</w:t>
                          </w:r>
                          <w:r>
                            <w:rPr>
                              <w:rStyle w:val="af"/>
                              <w:rFonts w:ascii="宋体" w:hAnsi="宋体" w:hint="eastAsia"/>
                              <w:sz w:val="28"/>
                              <w:szCs w:val="28"/>
                            </w:rPr>
                            <w:t xml:space="preserve"> </w:t>
                          </w:r>
                          <w:r>
                            <w:rPr>
                              <w:rStyle w:val="af"/>
                              <w:rFonts w:ascii="宋体" w:hAnsi="宋体"/>
                              <w:sz w:val="28"/>
                              <w:szCs w:val="28"/>
                            </w:rPr>
                            <w:fldChar w:fldCharType="begin"/>
                          </w:r>
                          <w:r>
                            <w:rPr>
                              <w:rStyle w:val="af"/>
                              <w:rFonts w:ascii="宋体" w:hAnsi="宋体"/>
                              <w:sz w:val="28"/>
                              <w:szCs w:val="28"/>
                            </w:rPr>
                            <w:instrText xml:space="preserve">PAGE  </w:instrText>
                          </w:r>
                          <w:r>
                            <w:rPr>
                              <w:rStyle w:val="af"/>
                              <w:rFonts w:ascii="宋体" w:hAnsi="宋体"/>
                              <w:sz w:val="28"/>
                              <w:szCs w:val="28"/>
                            </w:rPr>
                            <w:fldChar w:fldCharType="separate"/>
                          </w:r>
                          <w:r w:rsidR="00784542">
                            <w:rPr>
                              <w:rStyle w:val="af"/>
                              <w:rFonts w:ascii="宋体" w:hAnsi="宋体"/>
                              <w:noProof/>
                              <w:sz w:val="28"/>
                              <w:szCs w:val="28"/>
                            </w:rPr>
                            <w:t>15</w:t>
                          </w:r>
                          <w:r>
                            <w:rPr>
                              <w:rStyle w:val="af"/>
                              <w:rFonts w:ascii="宋体" w:hAnsi="宋体"/>
                              <w:sz w:val="28"/>
                              <w:szCs w:val="28"/>
                            </w:rPr>
                            <w:fldChar w:fldCharType="end"/>
                          </w:r>
                          <w:r>
                            <w:rPr>
                              <w:rStyle w:val="af"/>
                              <w:rFonts w:ascii="宋体" w:hAnsi="宋体" w:hint="eastAsia"/>
                              <w:sz w:val="28"/>
                              <w:szCs w:val="28"/>
                            </w:rPr>
                            <w:t xml:space="preserve"> </w:t>
                          </w:r>
                          <w:r>
                            <w:rPr>
                              <w:rStyle w:val="af"/>
                              <w:rFonts w:ascii="宋体" w:hAnsi="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D2B30" w:rsidRDefault="00CA5D80">
                    <w:pPr>
                      <w:pStyle w:val="a9"/>
                      <w:ind w:leftChars="150" w:left="315" w:rightChars="150" w:right="315"/>
                    </w:pPr>
                    <w:r>
                      <w:rPr>
                        <w:rStyle w:val="af"/>
                        <w:rFonts w:ascii="宋体" w:hAnsi="宋体" w:hint="eastAsia"/>
                        <w:sz w:val="28"/>
                        <w:szCs w:val="28"/>
                      </w:rPr>
                      <w:t>—</w:t>
                    </w:r>
                    <w:r>
                      <w:rPr>
                        <w:rStyle w:val="af"/>
                        <w:rFonts w:ascii="宋体" w:hAnsi="宋体" w:hint="eastAsia"/>
                        <w:sz w:val="28"/>
                        <w:szCs w:val="28"/>
                      </w:rPr>
                      <w:t xml:space="preserve"> </w:t>
                    </w:r>
                    <w:r>
                      <w:rPr>
                        <w:rStyle w:val="af"/>
                        <w:rFonts w:ascii="宋体" w:hAnsi="宋体"/>
                        <w:sz w:val="28"/>
                        <w:szCs w:val="28"/>
                      </w:rPr>
                      <w:fldChar w:fldCharType="begin"/>
                    </w:r>
                    <w:r>
                      <w:rPr>
                        <w:rStyle w:val="af"/>
                        <w:rFonts w:ascii="宋体" w:hAnsi="宋体"/>
                        <w:sz w:val="28"/>
                        <w:szCs w:val="28"/>
                      </w:rPr>
                      <w:instrText xml:space="preserve">PAGE  </w:instrText>
                    </w:r>
                    <w:r>
                      <w:rPr>
                        <w:rStyle w:val="af"/>
                        <w:rFonts w:ascii="宋体" w:hAnsi="宋体"/>
                        <w:sz w:val="28"/>
                        <w:szCs w:val="28"/>
                      </w:rPr>
                      <w:fldChar w:fldCharType="separate"/>
                    </w:r>
                    <w:r w:rsidR="00784542">
                      <w:rPr>
                        <w:rStyle w:val="af"/>
                        <w:rFonts w:ascii="宋体" w:hAnsi="宋体"/>
                        <w:noProof/>
                        <w:sz w:val="28"/>
                        <w:szCs w:val="28"/>
                      </w:rPr>
                      <w:t>15</w:t>
                    </w:r>
                    <w:r>
                      <w:rPr>
                        <w:rStyle w:val="af"/>
                        <w:rFonts w:ascii="宋体" w:hAnsi="宋体"/>
                        <w:sz w:val="28"/>
                        <w:szCs w:val="28"/>
                      </w:rPr>
                      <w:fldChar w:fldCharType="end"/>
                    </w:r>
                    <w:r>
                      <w:rPr>
                        <w:rStyle w:val="af"/>
                        <w:rFonts w:ascii="宋体" w:hAnsi="宋体" w:hint="eastAsia"/>
                        <w:sz w:val="28"/>
                        <w:szCs w:val="28"/>
                      </w:rPr>
                      <w:t xml:space="preserve"> </w:t>
                    </w:r>
                    <w:r>
                      <w:rPr>
                        <w:rStyle w:val="af"/>
                        <w:rFonts w:ascii="宋体" w:hAnsi="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D80" w:rsidRDefault="00CA5D80">
      <w:r>
        <w:separator/>
      </w:r>
    </w:p>
  </w:footnote>
  <w:footnote w:type="continuationSeparator" w:id="0">
    <w:p w:rsidR="00CA5D80" w:rsidRDefault="00CA5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zNWQ2ODc0YWUyNjg0ZThiNGIwMzNiMGFjZjlhY2EifQ=="/>
  </w:docVars>
  <w:rsids>
    <w:rsidRoot w:val="00602519"/>
    <w:rsid w:val="00004B81"/>
    <w:rsid w:val="000208C4"/>
    <w:rsid w:val="00024D26"/>
    <w:rsid w:val="00024DD5"/>
    <w:rsid w:val="00027C5C"/>
    <w:rsid w:val="00040891"/>
    <w:rsid w:val="00042A6B"/>
    <w:rsid w:val="00044DAC"/>
    <w:rsid w:val="00047240"/>
    <w:rsid w:val="00054D46"/>
    <w:rsid w:val="00060F9B"/>
    <w:rsid w:val="00066FE4"/>
    <w:rsid w:val="0007368D"/>
    <w:rsid w:val="00073FC7"/>
    <w:rsid w:val="00075DA2"/>
    <w:rsid w:val="000832A1"/>
    <w:rsid w:val="000838EF"/>
    <w:rsid w:val="000902AD"/>
    <w:rsid w:val="00091C2B"/>
    <w:rsid w:val="0009515F"/>
    <w:rsid w:val="000973FB"/>
    <w:rsid w:val="000E02D5"/>
    <w:rsid w:val="000E1DA6"/>
    <w:rsid w:val="000E7DD6"/>
    <w:rsid w:val="000F0688"/>
    <w:rsid w:val="000F6445"/>
    <w:rsid w:val="0010461D"/>
    <w:rsid w:val="00106C9B"/>
    <w:rsid w:val="00120155"/>
    <w:rsid w:val="00123EC9"/>
    <w:rsid w:val="00136F76"/>
    <w:rsid w:val="001530CD"/>
    <w:rsid w:val="00156CE5"/>
    <w:rsid w:val="00167B2D"/>
    <w:rsid w:val="00187AFA"/>
    <w:rsid w:val="001945ED"/>
    <w:rsid w:val="001A6ABA"/>
    <w:rsid w:val="001C35DD"/>
    <w:rsid w:val="001D26D6"/>
    <w:rsid w:val="001E45D3"/>
    <w:rsid w:val="001F2659"/>
    <w:rsid w:val="0020054D"/>
    <w:rsid w:val="0021476A"/>
    <w:rsid w:val="00225E03"/>
    <w:rsid w:val="00243530"/>
    <w:rsid w:val="00254676"/>
    <w:rsid w:val="00257751"/>
    <w:rsid w:val="00261AF0"/>
    <w:rsid w:val="00266AB8"/>
    <w:rsid w:val="00275083"/>
    <w:rsid w:val="00276913"/>
    <w:rsid w:val="00277440"/>
    <w:rsid w:val="00281CC9"/>
    <w:rsid w:val="00286578"/>
    <w:rsid w:val="0028782D"/>
    <w:rsid w:val="00292816"/>
    <w:rsid w:val="002B359C"/>
    <w:rsid w:val="002C2B44"/>
    <w:rsid w:val="002D6E7A"/>
    <w:rsid w:val="002F42EA"/>
    <w:rsid w:val="002F5B4F"/>
    <w:rsid w:val="003110FA"/>
    <w:rsid w:val="00311DA0"/>
    <w:rsid w:val="00314ECA"/>
    <w:rsid w:val="00320356"/>
    <w:rsid w:val="00322C61"/>
    <w:rsid w:val="00327DFC"/>
    <w:rsid w:val="00332148"/>
    <w:rsid w:val="00333FFB"/>
    <w:rsid w:val="00337625"/>
    <w:rsid w:val="00341A49"/>
    <w:rsid w:val="00343BB6"/>
    <w:rsid w:val="003449A1"/>
    <w:rsid w:val="00360F67"/>
    <w:rsid w:val="00373B27"/>
    <w:rsid w:val="00383A4E"/>
    <w:rsid w:val="00387C5C"/>
    <w:rsid w:val="003A552D"/>
    <w:rsid w:val="003A61C4"/>
    <w:rsid w:val="003C2C2A"/>
    <w:rsid w:val="003C3B0C"/>
    <w:rsid w:val="003C47B8"/>
    <w:rsid w:val="003E2975"/>
    <w:rsid w:val="003F1CFB"/>
    <w:rsid w:val="00400C32"/>
    <w:rsid w:val="0040490B"/>
    <w:rsid w:val="00433089"/>
    <w:rsid w:val="00433FAF"/>
    <w:rsid w:val="004350C7"/>
    <w:rsid w:val="004456D3"/>
    <w:rsid w:val="00451ED8"/>
    <w:rsid w:val="00451F46"/>
    <w:rsid w:val="004560C2"/>
    <w:rsid w:val="004561E1"/>
    <w:rsid w:val="004613D3"/>
    <w:rsid w:val="0046492E"/>
    <w:rsid w:val="004741EF"/>
    <w:rsid w:val="00490D0B"/>
    <w:rsid w:val="0049177F"/>
    <w:rsid w:val="00496482"/>
    <w:rsid w:val="0049702D"/>
    <w:rsid w:val="004B09AF"/>
    <w:rsid w:val="004B1642"/>
    <w:rsid w:val="004B6A3F"/>
    <w:rsid w:val="004C003A"/>
    <w:rsid w:val="004C4F2F"/>
    <w:rsid w:val="004D0400"/>
    <w:rsid w:val="004D2A2A"/>
    <w:rsid w:val="004D37CC"/>
    <w:rsid w:val="004D6773"/>
    <w:rsid w:val="004D7019"/>
    <w:rsid w:val="004E2048"/>
    <w:rsid w:val="004E5502"/>
    <w:rsid w:val="00507B3D"/>
    <w:rsid w:val="00534C30"/>
    <w:rsid w:val="005461C8"/>
    <w:rsid w:val="00546259"/>
    <w:rsid w:val="005469E8"/>
    <w:rsid w:val="005538C6"/>
    <w:rsid w:val="00557290"/>
    <w:rsid w:val="00562CFB"/>
    <w:rsid w:val="0056566D"/>
    <w:rsid w:val="0056653D"/>
    <w:rsid w:val="005839F3"/>
    <w:rsid w:val="00595088"/>
    <w:rsid w:val="005951C8"/>
    <w:rsid w:val="005A467C"/>
    <w:rsid w:val="005B0835"/>
    <w:rsid w:val="005B2B72"/>
    <w:rsid w:val="005C2EC3"/>
    <w:rsid w:val="005C4612"/>
    <w:rsid w:val="005C54CF"/>
    <w:rsid w:val="005E5DC5"/>
    <w:rsid w:val="005E6406"/>
    <w:rsid w:val="00602519"/>
    <w:rsid w:val="00610448"/>
    <w:rsid w:val="006140FF"/>
    <w:rsid w:val="00622A5D"/>
    <w:rsid w:val="00626958"/>
    <w:rsid w:val="00633805"/>
    <w:rsid w:val="00634823"/>
    <w:rsid w:val="00642636"/>
    <w:rsid w:val="006437CF"/>
    <w:rsid w:val="00656EBA"/>
    <w:rsid w:val="00657DEE"/>
    <w:rsid w:val="00660559"/>
    <w:rsid w:val="006609AC"/>
    <w:rsid w:val="0066120E"/>
    <w:rsid w:val="00677159"/>
    <w:rsid w:val="00677CCB"/>
    <w:rsid w:val="006A6256"/>
    <w:rsid w:val="006A6CFF"/>
    <w:rsid w:val="006A6F5A"/>
    <w:rsid w:val="006C10F6"/>
    <w:rsid w:val="006D1EED"/>
    <w:rsid w:val="006E4CEA"/>
    <w:rsid w:val="006E6328"/>
    <w:rsid w:val="006F1153"/>
    <w:rsid w:val="006F1C2E"/>
    <w:rsid w:val="006F2953"/>
    <w:rsid w:val="006F4AB4"/>
    <w:rsid w:val="007022F5"/>
    <w:rsid w:val="00715F9B"/>
    <w:rsid w:val="007161A2"/>
    <w:rsid w:val="007177C9"/>
    <w:rsid w:val="0072090A"/>
    <w:rsid w:val="00725170"/>
    <w:rsid w:val="007255B8"/>
    <w:rsid w:val="00760DC7"/>
    <w:rsid w:val="0076205F"/>
    <w:rsid w:val="0076570A"/>
    <w:rsid w:val="00775369"/>
    <w:rsid w:val="00776108"/>
    <w:rsid w:val="00784542"/>
    <w:rsid w:val="00797F9C"/>
    <w:rsid w:val="007B20CC"/>
    <w:rsid w:val="007C7807"/>
    <w:rsid w:val="007D7853"/>
    <w:rsid w:val="007E6F2D"/>
    <w:rsid w:val="007F0D40"/>
    <w:rsid w:val="007F5FA0"/>
    <w:rsid w:val="00807588"/>
    <w:rsid w:val="0081212E"/>
    <w:rsid w:val="00822323"/>
    <w:rsid w:val="008252B2"/>
    <w:rsid w:val="0083119C"/>
    <w:rsid w:val="008360AB"/>
    <w:rsid w:val="00860D7C"/>
    <w:rsid w:val="00861564"/>
    <w:rsid w:val="0086670C"/>
    <w:rsid w:val="00873B97"/>
    <w:rsid w:val="00876F5D"/>
    <w:rsid w:val="00882EB7"/>
    <w:rsid w:val="00883D8D"/>
    <w:rsid w:val="008A3573"/>
    <w:rsid w:val="008A637C"/>
    <w:rsid w:val="008A77AE"/>
    <w:rsid w:val="008C0CC6"/>
    <w:rsid w:val="008C3AC7"/>
    <w:rsid w:val="008D2B30"/>
    <w:rsid w:val="008D6AEF"/>
    <w:rsid w:val="008E624F"/>
    <w:rsid w:val="008F392D"/>
    <w:rsid w:val="008F4122"/>
    <w:rsid w:val="008F69F7"/>
    <w:rsid w:val="00907110"/>
    <w:rsid w:val="00914AB5"/>
    <w:rsid w:val="009154D0"/>
    <w:rsid w:val="00924FA9"/>
    <w:rsid w:val="00926BDE"/>
    <w:rsid w:val="0093412D"/>
    <w:rsid w:val="009370BC"/>
    <w:rsid w:val="00941C62"/>
    <w:rsid w:val="00954C8A"/>
    <w:rsid w:val="00971AEC"/>
    <w:rsid w:val="00972AC3"/>
    <w:rsid w:val="009762CA"/>
    <w:rsid w:val="00994B5F"/>
    <w:rsid w:val="009A1CE4"/>
    <w:rsid w:val="009A5188"/>
    <w:rsid w:val="009B3A36"/>
    <w:rsid w:val="009C3106"/>
    <w:rsid w:val="009C5C28"/>
    <w:rsid w:val="009D66EF"/>
    <w:rsid w:val="009F01F5"/>
    <w:rsid w:val="009F7530"/>
    <w:rsid w:val="00A0149E"/>
    <w:rsid w:val="00A03B42"/>
    <w:rsid w:val="00A06CB6"/>
    <w:rsid w:val="00A10F44"/>
    <w:rsid w:val="00A25976"/>
    <w:rsid w:val="00A36D9E"/>
    <w:rsid w:val="00A37E82"/>
    <w:rsid w:val="00A42919"/>
    <w:rsid w:val="00A42C19"/>
    <w:rsid w:val="00A56659"/>
    <w:rsid w:val="00A64EF1"/>
    <w:rsid w:val="00A705A2"/>
    <w:rsid w:val="00A77FCD"/>
    <w:rsid w:val="00A84169"/>
    <w:rsid w:val="00AA61BD"/>
    <w:rsid w:val="00AB1D62"/>
    <w:rsid w:val="00AB2B7E"/>
    <w:rsid w:val="00AB5208"/>
    <w:rsid w:val="00AB5E73"/>
    <w:rsid w:val="00AB5F9C"/>
    <w:rsid w:val="00AC0C54"/>
    <w:rsid w:val="00AC15D2"/>
    <w:rsid w:val="00AD310D"/>
    <w:rsid w:val="00AD4C5C"/>
    <w:rsid w:val="00AD6D1D"/>
    <w:rsid w:val="00AE178E"/>
    <w:rsid w:val="00AE2D06"/>
    <w:rsid w:val="00AF5588"/>
    <w:rsid w:val="00B018DE"/>
    <w:rsid w:val="00B026DE"/>
    <w:rsid w:val="00B13C36"/>
    <w:rsid w:val="00B23AED"/>
    <w:rsid w:val="00B2674E"/>
    <w:rsid w:val="00B31EC2"/>
    <w:rsid w:val="00B421EB"/>
    <w:rsid w:val="00B526D4"/>
    <w:rsid w:val="00B52C90"/>
    <w:rsid w:val="00B57300"/>
    <w:rsid w:val="00B90B0A"/>
    <w:rsid w:val="00BA5919"/>
    <w:rsid w:val="00BB337E"/>
    <w:rsid w:val="00BD5565"/>
    <w:rsid w:val="00BF4212"/>
    <w:rsid w:val="00C00294"/>
    <w:rsid w:val="00C065AC"/>
    <w:rsid w:val="00C139E5"/>
    <w:rsid w:val="00C30945"/>
    <w:rsid w:val="00C3307F"/>
    <w:rsid w:val="00C3704B"/>
    <w:rsid w:val="00C44396"/>
    <w:rsid w:val="00C609BB"/>
    <w:rsid w:val="00C60C42"/>
    <w:rsid w:val="00C6143A"/>
    <w:rsid w:val="00C636F2"/>
    <w:rsid w:val="00C666D2"/>
    <w:rsid w:val="00C77D02"/>
    <w:rsid w:val="00C822B6"/>
    <w:rsid w:val="00C868D5"/>
    <w:rsid w:val="00C91831"/>
    <w:rsid w:val="00CA0A35"/>
    <w:rsid w:val="00CA5D80"/>
    <w:rsid w:val="00CB39F2"/>
    <w:rsid w:val="00CB5A7D"/>
    <w:rsid w:val="00CC3775"/>
    <w:rsid w:val="00CC57E6"/>
    <w:rsid w:val="00CD04F0"/>
    <w:rsid w:val="00CD2E0B"/>
    <w:rsid w:val="00CD45C4"/>
    <w:rsid w:val="00CE4400"/>
    <w:rsid w:val="00CE5058"/>
    <w:rsid w:val="00CE650E"/>
    <w:rsid w:val="00D01FA2"/>
    <w:rsid w:val="00D037E4"/>
    <w:rsid w:val="00D11A32"/>
    <w:rsid w:val="00D37573"/>
    <w:rsid w:val="00D40A5E"/>
    <w:rsid w:val="00D70E64"/>
    <w:rsid w:val="00D75967"/>
    <w:rsid w:val="00D84405"/>
    <w:rsid w:val="00D85E0F"/>
    <w:rsid w:val="00D876D8"/>
    <w:rsid w:val="00D9053A"/>
    <w:rsid w:val="00DA2F1B"/>
    <w:rsid w:val="00DA3409"/>
    <w:rsid w:val="00DA7600"/>
    <w:rsid w:val="00DB3452"/>
    <w:rsid w:val="00DB41DA"/>
    <w:rsid w:val="00DB79C7"/>
    <w:rsid w:val="00DC2264"/>
    <w:rsid w:val="00DC43FD"/>
    <w:rsid w:val="00DC4943"/>
    <w:rsid w:val="00DC6143"/>
    <w:rsid w:val="00E07670"/>
    <w:rsid w:val="00E130CC"/>
    <w:rsid w:val="00E20691"/>
    <w:rsid w:val="00E2107A"/>
    <w:rsid w:val="00E2463F"/>
    <w:rsid w:val="00E309D4"/>
    <w:rsid w:val="00E36B0A"/>
    <w:rsid w:val="00E50D6A"/>
    <w:rsid w:val="00E6573D"/>
    <w:rsid w:val="00E669BF"/>
    <w:rsid w:val="00E70C79"/>
    <w:rsid w:val="00E81E09"/>
    <w:rsid w:val="00E92393"/>
    <w:rsid w:val="00EA45F3"/>
    <w:rsid w:val="00EA7C8A"/>
    <w:rsid w:val="00EB0B1D"/>
    <w:rsid w:val="00EB312D"/>
    <w:rsid w:val="00EE1F55"/>
    <w:rsid w:val="00EF5374"/>
    <w:rsid w:val="00EF7378"/>
    <w:rsid w:val="00F05D23"/>
    <w:rsid w:val="00F11C60"/>
    <w:rsid w:val="00F15B3A"/>
    <w:rsid w:val="00F17487"/>
    <w:rsid w:val="00F25BD6"/>
    <w:rsid w:val="00F30E00"/>
    <w:rsid w:val="00F35539"/>
    <w:rsid w:val="00F50E24"/>
    <w:rsid w:val="00F607EE"/>
    <w:rsid w:val="00F65402"/>
    <w:rsid w:val="00F7399A"/>
    <w:rsid w:val="00F82BC9"/>
    <w:rsid w:val="00F83E27"/>
    <w:rsid w:val="00F92DA9"/>
    <w:rsid w:val="00F95222"/>
    <w:rsid w:val="00FA259B"/>
    <w:rsid w:val="00FA6880"/>
    <w:rsid w:val="00FB20D2"/>
    <w:rsid w:val="00FC3F4B"/>
    <w:rsid w:val="00FC552D"/>
    <w:rsid w:val="00FC74C8"/>
    <w:rsid w:val="00FC785C"/>
    <w:rsid w:val="00FD1B7C"/>
    <w:rsid w:val="00FD1D61"/>
    <w:rsid w:val="00FD4BDE"/>
    <w:rsid w:val="00FE296F"/>
    <w:rsid w:val="00FF3656"/>
    <w:rsid w:val="02F52A04"/>
    <w:rsid w:val="03096EBE"/>
    <w:rsid w:val="03D53587"/>
    <w:rsid w:val="042B7147"/>
    <w:rsid w:val="06142B0D"/>
    <w:rsid w:val="06235A65"/>
    <w:rsid w:val="06985ABF"/>
    <w:rsid w:val="08A577AF"/>
    <w:rsid w:val="092206BE"/>
    <w:rsid w:val="0A8D48DE"/>
    <w:rsid w:val="0BF17677"/>
    <w:rsid w:val="0C837A9D"/>
    <w:rsid w:val="0F5337A0"/>
    <w:rsid w:val="109124BD"/>
    <w:rsid w:val="1233736F"/>
    <w:rsid w:val="134C5737"/>
    <w:rsid w:val="14354478"/>
    <w:rsid w:val="147B7326"/>
    <w:rsid w:val="157E3A26"/>
    <w:rsid w:val="15BA651F"/>
    <w:rsid w:val="17A70136"/>
    <w:rsid w:val="199F374F"/>
    <w:rsid w:val="1CDA5C8F"/>
    <w:rsid w:val="1D0A20B2"/>
    <w:rsid w:val="1D1866C7"/>
    <w:rsid w:val="1FBD6F73"/>
    <w:rsid w:val="204D1A8C"/>
    <w:rsid w:val="23275806"/>
    <w:rsid w:val="25EC7379"/>
    <w:rsid w:val="28F434A6"/>
    <w:rsid w:val="291C0946"/>
    <w:rsid w:val="29E8492B"/>
    <w:rsid w:val="29ED5D7B"/>
    <w:rsid w:val="2A723FCE"/>
    <w:rsid w:val="2B1A1346"/>
    <w:rsid w:val="2C7F4490"/>
    <w:rsid w:val="2C9769F6"/>
    <w:rsid w:val="2CB20162"/>
    <w:rsid w:val="2F6166FF"/>
    <w:rsid w:val="301F24F5"/>
    <w:rsid w:val="322B597B"/>
    <w:rsid w:val="363B0A0D"/>
    <w:rsid w:val="3B3B23B6"/>
    <w:rsid w:val="3EE73740"/>
    <w:rsid w:val="3F610DFC"/>
    <w:rsid w:val="40053E0F"/>
    <w:rsid w:val="42DD266E"/>
    <w:rsid w:val="4A7246AB"/>
    <w:rsid w:val="4A9F0B38"/>
    <w:rsid w:val="4D664A0A"/>
    <w:rsid w:val="4DD5208D"/>
    <w:rsid w:val="4EBA0453"/>
    <w:rsid w:val="4F42035F"/>
    <w:rsid w:val="50EE5AE6"/>
    <w:rsid w:val="52326FC5"/>
    <w:rsid w:val="553D7F54"/>
    <w:rsid w:val="567A76FA"/>
    <w:rsid w:val="5A3B03FF"/>
    <w:rsid w:val="5B706968"/>
    <w:rsid w:val="5E763E42"/>
    <w:rsid w:val="5F583350"/>
    <w:rsid w:val="5FDE59BB"/>
    <w:rsid w:val="61F37C89"/>
    <w:rsid w:val="62D05482"/>
    <w:rsid w:val="63031D57"/>
    <w:rsid w:val="63E47598"/>
    <w:rsid w:val="650E038B"/>
    <w:rsid w:val="65346A09"/>
    <w:rsid w:val="66825B87"/>
    <w:rsid w:val="66FD23CA"/>
    <w:rsid w:val="673D4B92"/>
    <w:rsid w:val="68443547"/>
    <w:rsid w:val="68D57421"/>
    <w:rsid w:val="69B53A2C"/>
    <w:rsid w:val="6B280743"/>
    <w:rsid w:val="6B9E7727"/>
    <w:rsid w:val="6EDB0D96"/>
    <w:rsid w:val="6F77782E"/>
    <w:rsid w:val="705C37D6"/>
    <w:rsid w:val="70BF5C6E"/>
    <w:rsid w:val="71206F8C"/>
    <w:rsid w:val="718E1CD0"/>
    <w:rsid w:val="72BC5B38"/>
    <w:rsid w:val="76332B13"/>
    <w:rsid w:val="766D7035"/>
    <w:rsid w:val="77EC7C12"/>
    <w:rsid w:val="79513321"/>
    <w:rsid w:val="7E0E1B05"/>
    <w:rsid w:val="7E7547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1C8112"/>
  <w15:docId w15:val="{3FE95204-15F9-41B3-93B5-A5657D58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qFormat="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2"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rFonts w:ascii="等线" w:eastAsia="等线" w:hAnsi="等线" w:cs="等线"/>
      <w:kern w:val="2"/>
      <w:sz w:val="21"/>
      <w:szCs w:val="21"/>
    </w:rPr>
  </w:style>
  <w:style w:type="paragraph" w:styleId="3">
    <w:name w:val="heading 3"/>
    <w:basedOn w:val="a"/>
    <w:next w:val="a"/>
    <w:unhideWhenUsed/>
    <w:qFormat/>
    <w:locked/>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Normal Indent"/>
    <w:basedOn w:val="a"/>
    <w:next w:val="a"/>
    <w:qFormat/>
    <w:pPr>
      <w:ind w:firstLineChars="200" w:firstLine="420"/>
    </w:pPr>
    <w:rPr>
      <w:rFonts w:ascii="Calibri" w:hAnsi="Calibri"/>
    </w:rPr>
  </w:style>
  <w:style w:type="paragraph" w:styleId="a4">
    <w:name w:val="Body Text Indent"/>
    <w:basedOn w:val="a"/>
    <w:link w:val="a5"/>
    <w:uiPriority w:val="99"/>
    <w:semiHidden/>
    <w:unhideWhenUsed/>
    <w:qFormat/>
    <w:pPr>
      <w:spacing w:after="120"/>
      <w:ind w:leftChars="200" w:left="420"/>
    </w:pPr>
  </w:style>
  <w:style w:type="paragraph" w:styleId="a6">
    <w:name w:val="Plain Text"/>
    <w:basedOn w:val="a"/>
    <w:uiPriority w:val="99"/>
    <w:semiHidden/>
    <w:unhideWhenUsed/>
    <w:qFormat/>
    <w:rPr>
      <w:rFonts w:ascii="宋体" w:hAnsi="Courier New"/>
    </w:rPr>
  </w:style>
  <w:style w:type="paragraph" w:styleId="2">
    <w:name w:val="Body Text Indent 2"/>
    <w:basedOn w:val="a"/>
    <w:next w:val="a"/>
    <w:qFormat/>
    <w:pPr>
      <w:spacing w:line="520" w:lineRule="exact"/>
      <w:ind w:firstLine="600"/>
    </w:pPr>
    <w:rPr>
      <w:rFonts w:eastAsia="黑体"/>
    </w:rPr>
  </w:style>
  <w:style w:type="paragraph" w:styleId="a7">
    <w:name w:val="Balloon Text"/>
    <w:basedOn w:val="a"/>
    <w:link w:val="a8"/>
    <w:uiPriority w:val="99"/>
    <w:semiHidden/>
    <w:qFormat/>
    <w:rPr>
      <w:sz w:val="18"/>
      <w:szCs w:val="18"/>
    </w:rPr>
  </w:style>
  <w:style w:type="paragraph" w:styleId="a9">
    <w:name w:val="footer"/>
    <w:basedOn w:val="a"/>
    <w:link w:val="aa"/>
    <w:uiPriority w:val="99"/>
    <w:semiHidden/>
    <w:qFormat/>
    <w:pPr>
      <w:tabs>
        <w:tab w:val="center" w:pos="4153"/>
        <w:tab w:val="right" w:pos="8306"/>
      </w:tabs>
      <w:snapToGrid w:val="0"/>
      <w:jc w:val="left"/>
    </w:pPr>
    <w:rPr>
      <w:sz w:val="18"/>
      <w:szCs w:val="18"/>
    </w:rPr>
  </w:style>
  <w:style w:type="paragraph" w:styleId="20">
    <w:name w:val="Body Text First Indent 2"/>
    <w:basedOn w:val="a"/>
    <w:next w:val="a"/>
    <w:link w:val="21"/>
    <w:uiPriority w:val="99"/>
    <w:qFormat/>
    <w:pPr>
      <w:ind w:firstLineChars="200" w:firstLine="420"/>
    </w:pPr>
    <w:rPr>
      <w:rFonts w:ascii="Times New Roman" w:eastAsia="宋体" w:hAnsi="Times New Roman" w:cs="Times New Roman"/>
      <w:szCs w:val="20"/>
    </w:rPr>
  </w:style>
  <w:style w:type="paragraph" w:styleId="ab">
    <w:name w:val="header"/>
    <w:basedOn w:val="a"/>
    <w:link w:val="ac"/>
    <w:uiPriority w:val="99"/>
    <w:semiHidden/>
    <w:qFormat/>
    <w:pPr>
      <w:pBdr>
        <w:bottom w:val="single" w:sz="6" w:space="1" w:color="auto"/>
      </w:pBdr>
      <w:tabs>
        <w:tab w:val="center" w:pos="4153"/>
        <w:tab w:val="right" w:pos="8306"/>
      </w:tabs>
      <w:snapToGrid w:val="0"/>
      <w:jc w:val="center"/>
    </w:pPr>
    <w:rPr>
      <w:sz w:val="18"/>
      <w:szCs w:val="18"/>
    </w:rPr>
  </w:style>
  <w:style w:type="paragraph" w:styleId="22">
    <w:name w:val="Body Text 2"/>
    <w:basedOn w:val="a"/>
    <w:uiPriority w:val="99"/>
    <w:qFormat/>
    <w:pPr>
      <w:ind w:firstLineChars="200" w:firstLine="420"/>
    </w:pPr>
    <w:rPr>
      <w:sz w:val="30"/>
    </w:rPr>
  </w:style>
  <w:style w:type="paragraph" w:styleId="ad">
    <w:name w:val="Normal (Web)"/>
    <w:basedOn w:val="a"/>
    <w:uiPriority w:val="99"/>
    <w:qFormat/>
    <w:pPr>
      <w:spacing w:before="100" w:beforeAutospacing="1" w:after="100" w:afterAutospacing="1"/>
      <w:jc w:val="left"/>
    </w:pPr>
    <w:rPr>
      <w:kern w:val="0"/>
      <w:sz w:val="24"/>
      <w:szCs w:val="24"/>
    </w:rPr>
  </w:style>
  <w:style w:type="character" w:styleId="ae">
    <w:name w:val="Strong"/>
    <w:basedOn w:val="a0"/>
    <w:qFormat/>
    <w:locked/>
    <w:rPr>
      <w:b/>
    </w:rPr>
  </w:style>
  <w:style w:type="character" w:styleId="af">
    <w:name w:val="page number"/>
    <w:basedOn w:val="a0"/>
    <w:qFormat/>
  </w:style>
  <w:style w:type="paragraph" w:customStyle="1" w:styleId="210">
    <w:name w:val="正文首行缩进 21"/>
    <w:basedOn w:val="a"/>
    <w:next w:val="a"/>
    <w:semiHidden/>
    <w:qFormat/>
    <w:pPr>
      <w:ind w:firstLineChars="200" w:firstLine="420"/>
    </w:pPr>
  </w:style>
  <w:style w:type="paragraph" w:styleId="af0">
    <w:name w:val="List Paragraph"/>
    <w:basedOn w:val="a"/>
    <w:uiPriority w:val="99"/>
    <w:qFormat/>
    <w:pPr>
      <w:ind w:firstLineChars="200" w:firstLine="420"/>
    </w:pPr>
  </w:style>
  <w:style w:type="character" w:customStyle="1" w:styleId="a8">
    <w:name w:val="批注框文本 字符"/>
    <w:basedOn w:val="a0"/>
    <w:link w:val="a7"/>
    <w:uiPriority w:val="99"/>
    <w:semiHidden/>
    <w:qFormat/>
    <w:locked/>
    <w:rPr>
      <w:sz w:val="18"/>
      <w:szCs w:val="18"/>
    </w:rPr>
  </w:style>
  <w:style w:type="character" w:customStyle="1" w:styleId="ac">
    <w:name w:val="页眉 字符"/>
    <w:basedOn w:val="a0"/>
    <w:link w:val="ab"/>
    <w:uiPriority w:val="99"/>
    <w:semiHidden/>
    <w:qFormat/>
    <w:locked/>
    <w:rPr>
      <w:sz w:val="18"/>
      <w:szCs w:val="18"/>
    </w:rPr>
  </w:style>
  <w:style w:type="character" w:customStyle="1" w:styleId="aa">
    <w:name w:val="页脚 字符"/>
    <w:basedOn w:val="a0"/>
    <w:link w:val="a9"/>
    <w:uiPriority w:val="99"/>
    <w:semiHidden/>
    <w:qFormat/>
    <w:locked/>
    <w:rPr>
      <w:sz w:val="18"/>
      <w:szCs w:val="18"/>
    </w:rPr>
  </w:style>
  <w:style w:type="paragraph" w:customStyle="1" w:styleId="CharCharCharChar">
    <w:name w:val="Char Char Char Char"/>
    <w:basedOn w:val="a"/>
    <w:uiPriority w:val="99"/>
    <w:qFormat/>
    <w:pPr>
      <w:widowControl/>
      <w:spacing w:after="160" w:line="240" w:lineRule="exact"/>
      <w:jc w:val="left"/>
    </w:pPr>
    <w:rPr>
      <w:rFonts w:ascii="Arial" w:hAnsi="Arial" w:cs="Arial"/>
      <w:b/>
      <w:bCs/>
      <w:kern w:val="0"/>
      <w:sz w:val="24"/>
      <w:szCs w:val="24"/>
      <w:lang w:eastAsia="en-US"/>
    </w:rPr>
  </w:style>
  <w:style w:type="paragraph" w:customStyle="1" w:styleId="0">
    <w:name w:val="0"/>
    <w:basedOn w:val="a"/>
    <w:uiPriority w:val="99"/>
    <w:qFormat/>
    <w:pPr>
      <w:widowControl/>
      <w:snapToGrid w:val="0"/>
      <w:ind w:hanging="1"/>
    </w:pPr>
    <w:rPr>
      <w:rFonts w:ascii="Times New Roman" w:eastAsia="宋体" w:hAnsi="Times New Roman" w:cs="Times New Roman"/>
      <w:kern w:val="0"/>
      <w:sz w:val="20"/>
      <w:szCs w:val="20"/>
    </w:rPr>
  </w:style>
  <w:style w:type="paragraph" w:customStyle="1" w:styleId="CharCharChar">
    <w:name w:val="Char Char Char"/>
    <w:basedOn w:val="a"/>
    <w:uiPriority w:val="99"/>
    <w:qFormat/>
    <w:pPr>
      <w:snapToGrid w:val="0"/>
    </w:pPr>
    <w:rPr>
      <w:rFonts w:ascii="Tahoma" w:eastAsia="仿宋_GB2312" w:hAnsi="Tahoma" w:cs="Tahoma"/>
      <w:kern w:val="0"/>
      <w:sz w:val="24"/>
      <w:szCs w:val="24"/>
    </w:rPr>
  </w:style>
  <w:style w:type="paragraph" w:customStyle="1" w:styleId="CharCharCharCharCharCharChar1">
    <w:name w:val="Char Char Char Char Char Char Char1"/>
    <w:basedOn w:val="a"/>
    <w:uiPriority w:val="99"/>
    <w:qFormat/>
    <w:rPr>
      <w:rFonts w:ascii="Times New Roman" w:eastAsia="宋体" w:hAnsi="Times New Roman" w:cs="Times New Roman"/>
    </w:rPr>
  </w:style>
  <w:style w:type="paragraph" w:customStyle="1" w:styleId="1">
    <w:name w:val="列出段落1"/>
    <w:basedOn w:val="a"/>
    <w:qFormat/>
    <w:pPr>
      <w:ind w:firstLineChars="200" w:firstLine="420"/>
    </w:pPr>
    <w:rPr>
      <w:rFonts w:ascii="Calibri" w:eastAsia="宋体" w:hAnsi="Calibri" w:cs="Calibri"/>
    </w:rPr>
  </w:style>
  <w:style w:type="character" w:customStyle="1" w:styleId="a5">
    <w:name w:val="正文文本缩进 字符"/>
    <w:basedOn w:val="a0"/>
    <w:link w:val="a4"/>
    <w:uiPriority w:val="99"/>
    <w:semiHidden/>
    <w:qFormat/>
    <w:rPr>
      <w:rFonts w:cs="等线"/>
      <w:kern w:val="2"/>
      <w:sz w:val="21"/>
      <w:szCs w:val="21"/>
    </w:rPr>
  </w:style>
  <w:style w:type="character" w:customStyle="1" w:styleId="21">
    <w:name w:val="正文首行缩进 2 字符"/>
    <w:basedOn w:val="a5"/>
    <w:link w:val="20"/>
    <w:uiPriority w:val="99"/>
    <w:qFormat/>
    <w:rPr>
      <w:rFonts w:ascii="Times New Roman" w:eastAsia="宋体" w:hAnsi="Times New Roman" w:cs="等线"/>
      <w:kern w:val="2"/>
      <w:sz w:val="21"/>
      <w:szCs w:val="21"/>
    </w:rPr>
  </w:style>
  <w:style w:type="paragraph" w:customStyle="1" w:styleId="289">
    <w:name w:val="样式 行距: 固定值 28.9 磅"/>
    <w:basedOn w:val="a"/>
    <w:qFormat/>
    <w:pPr>
      <w:spacing w:line="578" w:lineRule="exact"/>
    </w:pPr>
    <w:rPr>
      <w:rFonts w:cs="宋体"/>
      <w:szCs w:val="20"/>
    </w:rPr>
  </w:style>
  <w:style w:type="paragraph" w:customStyle="1" w:styleId="af1">
    <w:name w:val="正 文"/>
    <w:qFormat/>
    <w:pPr>
      <w:ind w:firstLine="200"/>
    </w:pPr>
    <w:rPr>
      <w:rFonts w:ascii="宋体" w:hAnsi="宋体"/>
      <w:sz w:val="21"/>
      <w:szCs w:val="22"/>
    </w:rPr>
  </w:style>
  <w:style w:type="character" w:customStyle="1" w:styleId="NormalCharacter">
    <w:name w:val="NormalCharacter"/>
    <w:qFormat/>
    <w:rPr>
      <w:rFonts w:ascii="Calibri" w:eastAsia="宋体" w:hAnsi="Calibri" w:cs="Times New Roman"/>
      <w:kern w:val="2"/>
      <w:sz w:val="21"/>
      <w:szCs w:val="24"/>
      <w:lang w:val="en-US" w:eastAsia="zh-CN" w:bidi="ar-SA"/>
    </w:rPr>
  </w:style>
  <w:style w:type="paragraph" w:customStyle="1" w:styleId="CharCharCharCharCharCharChar">
    <w:name w:val="Char Char Char Char Char Char Char"/>
    <w:basedOn w:val="a"/>
    <w:qFormat/>
    <w:rPr>
      <w:rFonts w:ascii="Tahoma" w:eastAsia="仿宋_GB2312" w:hAnsi="Tahoma"/>
      <w:sz w:val="24"/>
      <w:szCs w:val="32"/>
    </w:rPr>
  </w:style>
  <w:style w:type="paragraph" w:customStyle="1" w:styleId="p0">
    <w:name w:val="p0"/>
    <w:basedOn w:val="a"/>
    <w:qFormat/>
    <w:pPr>
      <w:widowControl/>
    </w:pPr>
    <w:rPr>
      <w:rFonts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4048</Words>
  <Characters>4616</Characters>
  <Application>Microsoft Office Word</Application>
  <DocSecurity>0</DocSecurity>
  <Lines>170</Lines>
  <Paragraphs>61</Paragraphs>
  <ScaleCrop>false</ScaleCrop>
  <Company>OS_Home</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万载县人民政府关于落实《关于2017年上半年预算执行情况的审议意见》情况的报告</dc:title>
  <dc:creator>Windows 用户</dc:creator>
  <cp:lastModifiedBy>Microsoft</cp:lastModifiedBy>
  <cp:revision>18</cp:revision>
  <cp:lastPrinted>2023-08-31T07:20:00Z</cp:lastPrinted>
  <dcterms:created xsi:type="dcterms:W3CDTF">2021-12-13T21:07:00Z</dcterms:created>
  <dcterms:modified xsi:type="dcterms:W3CDTF">2023-09-28T09:37:00Z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AD8D68C74B3B49118403FBDE79EC10A9_12</vt:lpwstr>
  </property>
</Properties>
</file>