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rPr>
          <w:rFonts w:hint="eastAsia"/>
        </w:rPr>
      </w:pPr>
    </w:p>
    <w:p>
      <w:pPr>
        <w:spacing w:line="590" w:lineRule="exact"/>
        <w:ind w:left="6720" w:hanging="6720" w:hangingChars="2100"/>
        <w:rPr>
          <w:rFonts w:hint="eastAsia"/>
        </w:rPr>
      </w:pPr>
    </w:p>
    <w:p>
      <w:pPr>
        <w:spacing w:line="590" w:lineRule="exact"/>
        <w:ind w:left="7040" w:hanging="7040" w:hangingChars="2200"/>
        <w:rPr>
          <w:rFonts w:hint="eastAsia" w:ascii="仿宋_GB2312" w:eastAsia="仿宋_GB2312"/>
        </w:rPr>
      </w:pPr>
    </w:p>
    <w:p>
      <w:pPr>
        <w:spacing w:line="590" w:lineRule="exact"/>
        <w:ind w:right="-515" w:rightChars="-161"/>
        <w:rPr>
          <w:rFonts w:hint="eastAsia" w:ascii="黑体" w:eastAsia="黑体"/>
        </w:rPr>
      </w:pPr>
    </w:p>
    <w:p>
      <w:pPr>
        <w:spacing w:line="590" w:lineRule="exact"/>
        <w:ind w:right="-515" w:rightChars="-161"/>
        <w:rPr>
          <w:rFonts w:hint="eastAsia" w:ascii="黑体" w:eastAsia="黑体"/>
        </w:rPr>
      </w:pPr>
    </w:p>
    <w:p>
      <w:pPr>
        <w:spacing w:line="590" w:lineRule="exact"/>
        <w:ind w:firstLine="7200" w:firstLineChars="22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spacing w:line="590" w:lineRule="exact"/>
        <w:ind w:firstLine="8100" w:firstLineChars="2250"/>
        <w:rPr>
          <w:rFonts w:hint="eastAsia" w:ascii="仿宋_GB2312" w:eastAsia="仿宋_GB2312"/>
          <w:sz w:val="36"/>
          <w:szCs w:val="36"/>
        </w:rPr>
      </w:pPr>
    </w:p>
    <w:p>
      <w:pPr>
        <w:spacing w:line="590" w:lineRule="exact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万发改投字〔20</w:t>
      </w:r>
      <w:r>
        <w:rPr>
          <w:rFonts w:hint="eastAsia" w:ascii="仿宋_GB2312" w:eastAsia="仿宋_GB2312"/>
          <w:szCs w:val="32"/>
          <w:lang w:val="en-US" w:eastAsia="zh-CN"/>
        </w:rPr>
        <w:t>23</w:t>
      </w:r>
      <w:r>
        <w:rPr>
          <w:rFonts w:hint="eastAsia" w:ascii="仿宋_GB2312" w:eastAsia="仿宋_GB2312"/>
          <w:szCs w:val="32"/>
        </w:rPr>
        <w:t>〕</w:t>
      </w:r>
      <w:r>
        <w:rPr>
          <w:rFonts w:hint="eastAsia" w:ascii="仿宋_GB2312" w:eastAsia="仿宋_GB2312"/>
          <w:szCs w:val="32"/>
          <w:lang w:val="en-US" w:eastAsia="zh-CN"/>
        </w:rPr>
        <w:t>113</w:t>
      </w:r>
      <w:r>
        <w:rPr>
          <w:rFonts w:hint="eastAsia" w:ascii="仿宋_GB2312" w:eastAsia="仿宋_GB2312"/>
          <w:szCs w:val="32"/>
        </w:rPr>
        <w:t>号</w:t>
      </w:r>
    </w:p>
    <w:p>
      <w:pPr>
        <w:spacing w:line="680" w:lineRule="exact"/>
        <w:jc w:val="center"/>
        <w:rPr>
          <w:rFonts w:hint="eastAsia" w:ascii="仿宋_GB2312" w:eastAsia="仿宋_GB2312"/>
          <w:szCs w:val="32"/>
        </w:rPr>
      </w:pPr>
    </w:p>
    <w:p>
      <w:pPr>
        <w:pStyle w:val="4"/>
        <w:spacing w:line="680" w:lineRule="exact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万载县南部新城配套路网建设工程可行性研究报告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/>
          <w:color w:val="0000FF"/>
          <w:sz w:val="32"/>
          <w:szCs w:val="32"/>
          <w:lang w:val="en-US" w:eastAsia="zh-CN"/>
        </w:rPr>
      </w:pPr>
    </w:p>
    <w:p>
      <w:pPr>
        <w:pStyle w:val="1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eastAsia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万泰投资建设有限公司</w:t>
      </w:r>
      <w:r>
        <w:rPr>
          <w:rFonts w:hint="eastAsia" w:ascii="仿宋_GB2312" w:eastAsia="仿宋_GB231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你单位报来《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关于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审批&lt;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南部新城配套路网建设工程</w:t>
      </w:r>
      <w:r>
        <w:rPr>
          <w:rFonts w:hint="eastAsia" w:ascii="仿宋_GB2312" w:eastAsia="仿宋_GB2312"/>
          <w:szCs w:val="32"/>
          <w:lang w:val="en-US" w:eastAsia="zh-CN"/>
        </w:rPr>
        <w:t>可行性研究报告&gt;</w:t>
      </w:r>
      <w:r>
        <w:rPr>
          <w:rFonts w:hint="eastAsia" w:ascii="仿宋_GB2312" w:eastAsia="仿宋_GB2312"/>
          <w:szCs w:val="32"/>
        </w:rPr>
        <w:t>的请示》</w:t>
      </w:r>
      <w:r>
        <w:rPr>
          <w:rFonts w:hint="eastAsia" w:ascii="仿宋_GB2312" w:eastAsia="仿宋_GB231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泰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字[202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]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16</w:t>
      </w:r>
      <w:r>
        <w:rPr>
          <w:rFonts w:hint="eastAsia" w:ascii="仿宋_GB2312" w:eastAsia="仿宋_GB2312"/>
          <w:szCs w:val="32"/>
          <w:lang w:eastAsia="zh-CN"/>
        </w:rPr>
        <w:t>号）文和</w:t>
      </w:r>
      <w:r>
        <w:rPr>
          <w:rFonts w:hint="eastAsia" w:ascii="仿宋_GB2312" w:eastAsia="仿宋_GB2312"/>
          <w:szCs w:val="32"/>
          <w:lang w:val="en-US" w:eastAsia="zh-CN"/>
        </w:rPr>
        <w:t>建设项目用地预审与选址意见书（用字第360922202300037号）</w:t>
      </w:r>
      <w:r>
        <w:rPr>
          <w:rFonts w:hint="eastAsia" w:ascii="仿宋_GB2312" w:eastAsia="仿宋_GB2312"/>
          <w:szCs w:val="32"/>
        </w:rPr>
        <w:t>相关资料</w:t>
      </w:r>
      <w:r>
        <w:rPr>
          <w:rFonts w:hint="eastAsia" w:ascii="仿宋_GB2312" w:eastAsia="仿宋_GB2312"/>
          <w:szCs w:val="32"/>
          <w:lang w:eastAsia="zh-CN"/>
        </w:rPr>
        <w:t>已</w:t>
      </w:r>
      <w:r>
        <w:rPr>
          <w:rFonts w:hint="eastAsia" w:ascii="仿宋_GB2312" w:eastAsia="仿宋_GB2312"/>
          <w:szCs w:val="32"/>
        </w:rPr>
        <w:t>收悉。</w:t>
      </w:r>
      <w:r>
        <w:rPr>
          <w:rFonts w:hint="eastAsia" w:ascii="仿宋_GB2312" w:eastAsia="仿宋_GB2312"/>
          <w:szCs w:val="32"/>
          <w:lang w:eastAsia="zh-CN"/>
        </w:rPr>
        <w:t>经研究，现就该项目可行性研究报告批复如下: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一、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完善城市发展建设</w:t>
      </w:r>
      <w:r>
        <w:rPr>
          <w:rFonts w:hint="eastAsia" w:ascii="仿宋_GB2312" w:eastAsia="仿宋_GB2312"/>
          <w:szCs w:val="32"/>
          <w:lang w:eastAsia="zh-CN"/>
        </w:rPr>
        <w:t>，依据《政府投资条例》（国</w:t>
      </w:r>
      <w:r>
        <w:rPr>
          <w:rFonts w:hint="eastAsia" w:ascii="宋体" w:hAnsi="宋体" w:eastAsia="仿宋_GB2312"/>
          <w:sz w:val="32"/>
          <w:szCs w:val="32"/>
          <w:lang w:eastAsia="zh-CN"/>
        </w:rPr>
        <w:t>务院令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712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号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）、《江西省政府投资管理办法》（省政府令第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251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号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/>
          <w:sz w:val="32"/>
          <w:szCs w:val="32"/>
        </w:rPr>
        <w:t>，同意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万载县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南部新城配套路网建设工程项目</w:t>
      </w:r>
      <w:r>
        <w:rPr>
          <w:rFonts w:hint="eastAsia" w:ascii="宋体" w:hAnsi="宋体" w:eastAsia="仿宋_GB2312"/>
          <w:sz w:val="32"/>
          <w:szCs w:val="32"/>
        </w:rPr>
        <w:t>（项目代码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2309-360922-04-01-321806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项目单位为</w:t>
      </w:r>
      <w:r>
        <w:rPr>
          <w:rFonts w:hint="eastAsia" w:ascii="仿宋_GB2312" w:hAnsi="仿宋_GB2312" w:eastAsia="仿宋_GB2312" w:cs="仿宋_GB2312"/>
          <w:sz w:val="32"/>
          <w:szCs w:val="32"/>
        </w:rPr>
        <w:t>万载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万泰投资建设有限公司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Cs w:val="32"/>
          <w:lang w:eastAsia="zh-CN"/>
        </w:rPr>
        <w:t>二、</w:t>
      </w:r>
      <w:r>
        <w:rPr>
          <w:rFonts w:hint="eastAsia" w:ascii="仿宋_GB2312" w:eastAsia="仿宋_GB2312"/>
          <w:szCs w:val="32"/>
        </w:rPr>
        <w:t>项目建设地点：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万载县南部新城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三、项目建设规模和内容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光明大道东段工程道路全长约460米、宽40米，断面形式：5米（人非共面）+3米（绿化带）+24米（机动车道）+3米（绿化带）+5米（人非共面）=40米，道路终点设置两条匝道与宜万同城快速通道对接。定位为城市主干路，建设内容包括道路、桥梁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横九路东段工程道路长420米、宽18米,断面形式：3米（人行道）+12米（车行道）+3米(人行道)=18米。定位为城市次干路，建设内容包括道路工程、交通工程、给排水工程、电力、通信管道工程、照明工程和绿化工程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3.职教园路工程道路全长约550米、宽24米，断面形式：3米（人行道）+18米（车行道）+3米(人行道)=24米。定位为城市次干路，建设内容包括道路、交通、给排水、强弱电管道、路灯和绿化等。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福安路西段工程道路长2026米、宽30米，断面形式：5米(人行道)+20米(车行道)+5米(人行道)=30米。定位为城市次干道，建设内容包括道路、桥涵、排水、排污、海绵城市设施、智慧路灯、绿化景观智慧交通设施、市政消防、综合管线、构造物及防护工程等一体化配套设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5.龙湖路西段工程道路全长1063米、宽30米，断面形式：4.5米（人行道）+21米（车行道）+4.5米(人行道)=30米。定位为城市次干路，建设内容包括道路、交通、给排水、强弱电管道、路灯和绿化等。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环湖南路西段工程道路长约900米、宽40米，断面形式:5米（人非共面）+3米（绿化带）+24米（机动车道）+3米(绿化带)+5米（人非共面）=40米。定位为城市主干道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环湖南路东段工程道路长约600米、宽40米，断面形式:5米（人非共面）+3米（绿化带）+24米（机动车道）+3米(绿化带)+5米（人非共面）=40米。定位为城市主干道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规划二路工程道路长约789米、宽40米，断面形式:3米(人行道）+5米（非机动车道）+24米(机动车道）+5米（非机动车道）+3米(人行道）=40米。定位为城市主干路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宝塔西路延伸段工程道路长约1000米、宽36米，断面形式:3米(人行道）+3米（非机动车道）+24米(机动车道）+3米（非机动车道）+3米(人行道）=36米。定位为城市主干路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10.新纬二路南段工程道路长约400米、宽24米，断面形式：3米(人行道）+18米（车行道）+3米(人行道）=24米。定位为城市次干路，建设内容包括道路、交通、给排水、强弱电管道、路灯和绿化等。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康南路南段工程道路长约400米、宽36米，断面形式：3米(人行道）+3米（非机动车道）+24米(机动车道）+3米（非机动车道）+3米(人行道）=36米。定位为城市主干路，建设内容包括道路、交通、给排水、强弱电管道、路灯和绿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四、项目建设工期：</w:t>
      </w:r>
      <w:r>
        <w:rPr>
          <w:rFonts w:hint="eastAsia" w:ascii="仿宋_GB2312" w:eastAsia="仿宋_GB2312"/>
          <w:szCs w:val="32"/>
          <w:lang w:val="en-US" w:eastAsia="zh-CN"/>
        </w:rPr>
        <w:t>24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val="en-US" w:eastAsia="zh-CN"/>
        </w:rPr>
        <w:t>五、</w:t>
      </w:r>
      <w:r>
        <w:rPr>
          <w:rFonts w:hint="eastAsia" w:ascii="仿宋_GB2312" w:eastAsia="仿宋_GB2312"/>
          <w:szCs w:val="32"/>
        </w:rPr>
        <w:t>项目总投资及资金来源</w:t>
      </w:r>
      <w:r>
        <w:rPr>
          <w:rFonts w:hint="eastAsia" w:ascii="仿宋_GB2312" w:eastAsia="仿宋_GB2312"/>
          <w:szCs w:val="32"/>
          <w:lang w:eastAsia="zh-CN"/>
        </w:rPr>
        <w:t>：</w:t>
      </w:r>
      <w:r>
        <w:rPr>
          <w:rFonts w:hint="eastAsia" w:ascii="仿宋_GB2312" w:eastAsia="仿宋_GB2312"/>
          <w:szCs w:val="32"/>
          <w:lang w:val="en-US" w:eastAsia="zh-CN"/>
        </w:rPr>
        <w:t>项目总投资约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50203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/>
          <w:szCs w:val="32"/>
          <w:lang w:val="en-US" w:eastAsia="zh-CN"/>
        </w:rPr>
        <w:t>，其中工程费约44124.61万元，工程建设其他费约3687.77万元，预备费约2390.62万元，资金来源为单位自筹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六、</w:t>
      </w:r>
      <w:r>
        <w:rPr>
          <w:rFonts w:hint="eastAsia" w:ascii="宋体" w:hAnsi="宋体" w:eastAsia="仿宋_GB2312"/>
          <w:sz w:val="32"/>
          <w:szCs w:val="32"/>
        </w:rPr>
        <w:t>项目建设过程中，应严格执行《招标投标法》等有关法律法规和规章规定，认真组织项目的招标投标工作，具体按所附《招标事项核准意见表》要求执行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、如需对本项目批复文件所规定的建设地点、建设规模、主要建设内容等进行调整，请按照《江西省政府投资管理办法》（省政府令第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251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号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）的有关规定，及时提出变更申请，我委将根据项目具体情况，作出是否同意变更的书面决定。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、请</w:t>
      </w:r>
      <w:r>
        <w:rPr>
          <w:rFonts w:hint="eastAsia" w:ascii="仿宋_GB2312" w:hAnsi="仿宋_GB2312" w:eastAsia="仿宋_GB2312" w:cs="仿宋_GB2312"/>
          <w:sz w:val="32"/>
          <w:szCs w:val="32"/>
        </w:rPr>
        <w:t>万载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万泰投资建设有限公司</w:t>
      </w:r>
      <w:r>
        <w:rPr>
          <w:rFonts w:hint="eastAsia" w:ascii="宋体" w:hAnsi="宋体" w:eastAsia="仿宋_GB2312"/>
          <w:sz w:val="32"/>
          <w:szCs w:val="32"/>
          <w:lang w:eastAsia="zh-CN"/>
        </w:rPr>
        <w:t>在项目开工建设前，依据相关法律、行政法规规定办理规划许可、土地使用、资源利用、安全生产、环评等相关报建手续。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、工程建设必须按照《中华人民共和国安全生产法》要求，严格执行“建设项目安全设施与主体工程同时设计、同时施工、同时投入使用”的安全生产“三同时”制度，认真落实各项安全生产措施。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十、本批复有效期为二年，需要延期的请在二年期限届满的三十个工作日前，向我委申请延期。本批复只能延期一次，延期期限最长不得超过一年。国家另有规定的，依照其规定执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行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招标事项核准意见表</w:t>
      </w:r>
    </w:p>
    <w:p>
      <w:pPr>
        <w:pStyle w:val="23"/>
        <w:ind w:left="3326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13"/>
        <w:tblpPr w:leftFromText="180" w:rightFromText="180" w:vertAnchor="text" w:horzAnchor="page" w:tblpX="1661" w:tblpY="131"/>
        <w:tblOverlap w:val="never"/>
        <w:tblW w:w="84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817"/>
        <w:gridCol w:w="797"/>
        <w:gridCol w:w="911"/>
        <w:gridCol w:w="893"/>
        <w:gridCol w:w="740"/>
        <w:gridCol w:w="748"/>
        <w:gridCol w:w="954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招标范围</w:t>
            </w:r>
          </w:p>
        </w:tc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组织形式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招标方式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不采用招标方式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招标估算金额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全部招标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部分招标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自行招标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委托招标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公开招标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邀请招标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勘察设计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建筑工程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安装工程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设备采购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工程监理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16"/>
        <w:rPr>
          <w:rFonts w:hint="eastAsia" w:ascii="宋体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16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16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16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16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default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pStyle w:val="16"/>
        <w:rPr>
          <w:rFonts w:hint="eastAsia" w:ascii="仿宋" w:hAnsi="仿宋" w:eastAsia="仿宋"/>
          <w:szCs w:val="32"/>
          <w:lang w:val="en-US" w:eastAsia="zh-CN"/>
        </w:rPr>
      </w:pPr>
    </w:p>
    <w:p>
      <w:pPr>
        <w:spacing w:line="520" w:lineRule="exact"/>
        <w:ind w:firstLine="4320" w:firstLineChars="13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万载县发展和改革委员会</w:t>
      </w:r>
    </w:p>
    <w:p>
      <w:pPr>
        <w:spacing w:line="520" w:lineRule="exact"/>
        <w:ind w:firstLine="4752" w:firstLineChars="1485"/>
        <w:rPr>
          <w:rFonts w:hint="eastAsia" w:eastAsia="黑体"/>
        </w:rPr>
      </w:pPr>
      <w:r>
        <w:rPr>
          <w:rFonts w:hint="eastAsia" w:ascii="仿宋_GB2312" w:eastAsia="仿宋_GB2312"/>
          <w:szCs w:val="32"/>
        </w:rPr>
        <w:t>202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val="en-US" w:eastAsia="zh-CN"/>
        </w:rPr>
        <w:t xml:space="preserve"> 11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lang w:val="en-US" w:eastAsia="zh-CN"/>
        </w:rPr>
        <w:t>13</w:t>
      </w:r>
      <w:r>
        <w:rPr>
          <w:rFonts w:hint="eastAsia" w:ascii="仿宋_GB2312" w:eastAsia="仿宋_GB2312"/>
          <w:szCs w:val="32"/>
        </w:rPr>
        <w:t>日</w:t>
      </w:r>
      <w:r>
        <w:rPr>
          <w:rFonts w:hint="eastAsia" w:eastAsia="黑体"/>
        </w:rPr>
        <w:t xml:space="preserve"> </w:t>
      </w:r>
    </w:p>
    <w:p>
      <w:pPr>
        <w:pStyle w:val="16"/>
        <w:rPr>
          <w:rFonts w:hint="eastAsia" w:eastAsia="黑体"/>
        </w:rPr>
      </w:pPr>
    </w:p>
    <w:p>
      <w:pPr>
        <w:pStyle w:val="16"/>
        <w:rPr>
          <w:rFonts w:hint="eastAsia" w:eastAsia="黑体"/>
        </w:rPr>
      </w:pPr>
    </w:p>
    <w:p>
      <w:pPr>
        <w:pStyle w:val="16"/>
        <w:rPr>
          <w:rFonts w:hint="eastAsia" w:eastAsia="黑体"/>
        </w:rPr>
      </w:pPr>
    </w:p>
    <w:p>
      <w:pPr>
        <w:pStyle w:val="16"/>
        <w:rPr>
          <w:rFonts w:hint="eastAsia" w:eastAsia="黑体"/>
        </w:rPr>
      </w:pPr>
    </w:p>
    <w:p>
      <w:pPr>
        <w:spacing w:line="500" w:lineRule="exact"/>
        <w:rPr>
          <w:rFonts w:hint="eastAsia" w:ascii="宋体" w:hAnsi="宋体" w:cs="宋体"/>
          <w:sz w:val="21"/>
          <w:szCs w:val="21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66040</wp:posOffset>
                </wp:positionV>
                <wp:extent cx="554355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0.85pt;margin-top:5.2pt;height:0pt;width:436.5pt;z-index:251660288;mso-width-relative:page;mso-height-relative:page;" filled="f" stroked="t" coordsize="21600,21600" o:gfxdata="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CJEzTAAAABwEAAA8AAAAAAAAAAQAgAAAAIgAAAGRycy9kb3ducmV2LnhtbFBLAQIUABQA&#10;AAAIAIdO4kCk6kBr9QEAAOM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370840</wp:posOffset>
                </wp:positionV>
                <wp:extent cx="55435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85pt;margin-top:29.2pt;height:0pt;width:436.5pt;z-index:251659264;mso-width-relative:page;mso-height-relative:page;" filled="f" stroked="t" coordsize="21600,21600" o:gfxdata="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0AQRNMAAAAHAQAADwAAAAAAAAABACAAAAAiAAAAZHJzL2Rvd25yZXYueG1sUEsBAhQAFAAA&#10;AAgAh07iQOzyRIP0AQAA4w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万载县发展和改革委员会秘书股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 xml:space="preserve">日印发  </w:t>
      </w:r>
    </w:p>
    <w:sectPr>
      <w:pgSz w:w="11907" w:h="16840"/>
      <w:pgMar w:top="1701" w:right="1588" w:bottom="1588" w:left="1588" w:header="0" w:footer="0" w:gutter="0"/>
      <w:pgNumType w:start="1"/>
      <w:cols w:space="720" w:num="1"/>
      <w:docGrid w:linePitch="44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25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DE2MWYzNGI1MjM4M2I1NWU5ZjM3MzhhNzY3MDQifQ=="/>
  </w:docVars>
  <w:rsids>
    <w:rsidRoot w:val="00923345"/>
    <w:rsid w:val="000338E5"/>
    <w:rsid w:val="000360FA"/>
    <w:rsid w:val="0004459D"/>
    <w:rsid w:val="00046CA0"/>
    <w:rsid w:val="000479FA"/>
    <w:rsid w:val="000537AE"/>
    <w:rsid w:val="00055B09"/>
    <w:rsid w:val="00076277"/>
    <w:rsid w:val="00090735"/>
    <w:rsid w:val="0009722E"/>
    <w:rsid w:val="000A3F0D"/>
    <w:rsid w:val="000B0767"/>
    <w:rsid w:val="000B4A47"/>
    <w:rsid w:val="000C64E8"/>
    <w:rsid w:val="000D16A7"/>
    <w:rsid w:val="000E780F"/>
    <w:rsid w:val="000F1C35"/>
    <w:rsid w:val="00115021"/>
    <w:rsid w:val="001159FD"/>
    <w:rsid w:val="0014494D"/>
    <w:rsid w:val="00155A16"/>
    <w:rsid w:val="001561C8"/>
    <w:rsid w:val="0016693A"/>
    <w:rsid w:val="00177721"/>
    <w:rsid w:val="0019073D"/>
    <w:rsid w:val="00190F59"/>
    <w:rsid w:val="001B7402"/>
    <w:rsid w:val="001C5F5E"/>
    <w:rsid w:val="001F42D6"/>
    <w:rsid w:val="00203B2C"/>
    <w:rsid w:val="00211322"/>
    <w:rsid w:val="0021452C"/>
    <w:rsid w:val="0023445F"/>
    <w:rsid w:val="00253AAB"/>
    <w:rsid w:val="002541A7"/>
    <w:rsid w:val="0026497C"/>
    <w:rsid w:val="00265BC0"/>
    <w:rsid w:val="00280899"/>
    <w:rsid w:val="0028756F"/>
    <w:rsid w:val="002919B1"/>
    <w:rsid w:val="00296193"/>
    <w:rsid w:val="00297E3C"/>
    <w:rsid w:val="002A2049"/>
    <w:rsid w:val="002A7CC3"/>
    <w:rsid w:val="002B0EE2"/>
    <w:rsid w:val="002C0B5E"/>
    <w:rsid w:val="002C4CA8"/>
    <w:rsid w:val="002D167A"/>
    <w:rsid w:val="002D6F45"/>
    <w:rsid w:val="00303452"/>
    <w:rsid w:val="003257B9"/>
    <w:rsid w:val="00327830"/>
    <w:rsid w:val="0034201A"/>
    <w:rsid w:val="003421BE"/>
    <w:rsid w:val="0035384B"/>
    <w:rsid w:val="003613B2"/>
    <w:rsid w:val="003853B1"/>
    <w:rsid w:val="00390600"/>
    <w:rsid w:val="00392482"/>
    <w:rsid w:val="003A0747"/>
    <w:rsid w:val="003A299B"/>
    <w:rsid w:val="003A3056"/>
    <w:rsid w:val="003C25A5"/>
    <w:rsid w:val="003D2B6D"/>
    <w:rsid w:val="003F4CFB"/>
    <w:rsid w:val="00414E0A"/>
    <w:rsid w:val="0043444D"/>
    <w:rsid w:val="0044213C"/>
    <w:rsid w:val="00442703"/>
    <w:rsid w:val="00447642"/>
    <w:rsid w:val="004631CA"/>
    <w:rsid w:val="00473C95"/>
    <w:rsid w:val="00481A86"/>
    <w:rsid w:val="004862FC"/>
    <w:rsid w:val="00486820"/>
    <w:rsid w:val="004A758C"/>
    <w:rsid w:val="004B0DB6"/>
    <w:rsid w:val="004C5D18"/>
    <w:rsid w:val="004C6A49"/>
    <w:rsid w:val="004D6EC7"/>
    <w:rsid w:val="004E1488"/>
    <w:rsid w:val="004F3F89"/>
    <w:rsid w:val="00505CBF"/>
    <w:rsid w:val="00516091"/>
    <w:rsid w:val="00533123"/>
    <w:rsid w:val="005406D9"/>
    <w:rsid w:val="005623CB"/>
    <w:rsid w:val="00571C61"/>
    <w:rsid w:val="00574125"/>
    <w:rsid w:val="00582FCE"/>
    <w:rsid w:val="00597384"/>
    <w:rsid w:val="005A64F5"/>
    <w:rsid w:val="005B6856"/>
    <w:rsid w:val="005B7B58"/>
    <w:rsid w:val="005E3ABD"/>
    <w:rsid w:val="005F242C"/>
    <w:rsid w:val="005F580F"/>
    <w:rsid w:val="006020AF"/>
    <w:rsid w:val="00615900"/>
    <w:rsid w:val="006200EF"/>
    <w:rsid w:val="00620D79"/>
    <w:rsid w:val="00621E69"/>
    <w:rsid w:val="00634CBC"/>
    <w:rsid w:val="00636FCF"/>
    <w:rsid w:val="0064302C"/>
    <w:rsid w:val="00646FF5"/>
    <w:rsid w:val="00651F4E"/>
    <w:rsid w:val="0065457A"/>
    <w:rsid w:val="006635E8"/>
    <w:rsid w:val="00664E44"/>
    <w:rsid w:val="00680373"/>
    <w:rsid w:val="0068340D"/>
    <w:rsid w:val="006A23B3"/>
    <w:rsid w:val="006A3EB6"/>
    <w:rsid w:val="006A6ED1"/>
    <w:rsid w:val="006A7D0E"/>
    <w:rsid w:val="006C07D6"/>
    <w:rsid w:val="006F294C"/>
    <w:rsid w:val="006F5AA3"/>
    <w:rsid w:val="006F5D63"/>
    <w:rsid w:val="0072175F"/>
    <w:rsid w:val="00722140"/>
    <w:rsid w:val="007457BF"/>
    <w:rsid w:val="007827DB"/>
    <w:rsid w:val="00787991"/>
    <w:rsid w:val="00795570"/>
    <w:rsid w:val="007A03CE"/>
    <w:rsid w:val="007A7557"/>
    <w:rsid w:val="007B7753"/>
    <w:rsid w:val="007C053E"/>
    <w:rsid w:val="007C3BBF"/>
    <w:rsid w:val="007C3F40"/>
    <w:rsid w:val="007C672C"/>
    <w:rsid w:val="007E45E6"/>
    <w:rsid w:val="00802CFB"/>
    <w:rsid w:val="008045DC"/>
    <w:rsid w:val="00804B4F"/>
    <w:rsid w:val="008166E1"/>
    <w:rsid w:val="008228CF"/>
    <w:rsid w:val="00833AB8"/>
    <w:rsid w:val="0084313E"/>
    <w:rsid w:val="00847C14"/>
    <w:rsid w:val="00852369"/>
    <w:rsid w:val="00854842"/>
    <w:rsid w:val="00860FBB"/>
    <w:rsid w:val="00875D76"/>
    <w:rsid w:val="00880B99"/>
    <w:rsid w:val="008910A0"/>
    <w:rsid w:val="008913E2"/>
    <w:rsid w:val="008914E6"/>
    <w:rsid w:val="008D268D"/>
    <w:rsid w:val="008D4E91"/>
    <w:rsid w:val="008D59F9"/>
    <w:rsid w:val="008E1203"/>
    <w:rsid w:val="008E7425"/>
    <w:rsid w:val="009214F0"/>
    <w:rsid w:val="00923345"/>
    <w:rsid w:val="00931AFB"/>
    <w:rsid w:val="009320E1"/>
    <w:rsid w:val="00932472"/>
    <w:rsid w:val="0095360A"/>
    <w:rsid w:val="00957C8F"/>
    <w:rsid w:val="00981EEF"/>
    <w:rsid w:val="00994207"/>
    <w:rsid w:val="009A3863"/>
    <w:rsid w:val="009D0B71"/>
    <w:rsid w:val="009D3C6D"/>
    <w:rsid w:val="009E3D4F"/>
    <w:rsid w:val="009E4DAF"/>
    <w:rsid w:val="009F3C4B"/>
    <w:rsid w:val="009F4A28"/>
    <w:rsid w:val="009F5144"/>
    <w:rsid w:val="00A06E22"/>
    <w:rsid w:val="00A211B0"/>
    <w:rsid w:val="00A23AD3"/>
    <w:rsid w:val="00A274E2"/>
    <w:rsid w:val="00A30B1A"/>
    <w:rsid w:val="00A31D96"/>
    <w:rsid w:val="00A32936"/>
    <w:rsid w:val="00A3297F"/>
    <w:rsid w:val="00A355DD"/>
    <w:rsid w:val="00A42A01"/>
    <w:rsid w:val="00A51D89"/>
    <w:rsid w:val="00A6733C"/>
    <w:rsid w:val="00A73DBF"/>
    <w:rsid w:val="00A75D50"/>
    <w:rsid w:val="00A80C45"/>
    <w:rsid w:val="00A9474A"/>
    <w:rsid w:val="00A965D8"/>
    <w:rsid w:val="00AA5C0D"/>
    <w:rsid w:val="00AB359C"/>
    <w:rsid w:val="00AB7990"/>
    <w:rsid w:val="00AC2006"/>
    <w:rsid w:val="00AC208B"/>
    <w:rsid w:val="00AF4BE5"/>
    <w:rsid w:val="00B136A8"/>
    <w:rsid w:val="00B41F0E"/>
    <w:rsid w:val="00B44282"/>
    <w:rsid w:val="00B54433"/>
    <w:rsid w:val="00B8415D"/>
    <w:rsid w:val="00B97A47"/>
    <w:rsid w:val="00BD3468"/>
    <w:rsid w:val="00C024F6"/>
    <w:rsid w:val="00C10AB4"/>
    <w:rsid w:val="00C20D43"/>
    <w:rsid w:val="00C4118D"/>
    <w:rsid w:val="00C45F80"/>
    <w:rsid w:val="00C510D6"/>
    <w:rsid w:val="00C52006"/>
    <w:rsid w:val="00C60CED"/>
    <w:rsid w:val="00C832CD"/>
    <w:rsid w:val="00C86BDF"/>
    <w:rsid w:val="00C875C7"/>
    <w:rsid w:val="00CA013F"/>
    <w:rsid w:val="00CA1277"/>
    <w:rsid w:val="00CA73A5"/>
    <w:rsid w:val="00CB2918"/>
    <w:rsid w:val="00CB34BB"/>
    <w:rsid w:val="00CC75EA"/>
    <w:rsid w:val="00CD2641"/>
    <w:rsid w:val="00CD3665"/>
    <w:rsid w:val="00CD7E07"/>
    <w:rsid w:val="00CE2619"/>
    <w:rsid w:val="00CF119C"/>
    <w:rsid w:val="00CF12D7"/>
    <w:rsid w:val="00D04952"/>
    <w:rsid w:val="00D66CB3"/>
    <w:rsid w:val="00D83F56"/>
    <w:rsid w:val="00D86DE5"/>
    <w:rsid w:val="00D8799F"/>
    <w:rsid w:val="00DA4C19"/>
    <w:rsid w:val="00DA4D2A"/>
    <w:rsid w:val="00DB2880"/>
    <w:rsid w:val="00DD4714"/>
    <w:rsid w:val="00DE1508"/>
    <w:rsid w:val="00DE687E"/>
    <w:rsid w:val="00DF45EF"/>
    <w:rsid w:val="00E04151"/>
    <w:rsid w:val="00E07926"/>
    <w:rsid w:val="00E07A5B"/>
    <w:rsid w:val="00E115DE"/>
    <w:rsid w:val="00E14FCD"/>
    <w:rsid w:val="00E15BCE"/>
    <w:rsid w:val="00E248C6"/>
    <w:rsid w:val="00E37222"/>
    <w:rsid w:val="00E42023"/>
    <w:rsid w:val="00E42548"/>
    <w:rsid w:val="00E46722"/>
    <w:rsid w:val="00E515FF"/>
    <w:rsid w:val="00E674B4"/>
    <w:rsid w:val="00E67A0B"/>
    <w:rsid w:val="00E70000"/>
    <w:rsid w:val="00E811D2"/>
    <w:rsid w:val="00E81AC1"/>
    <w:rsid w:val="00E81F21"/>
    <w:rsid w:val="00E84B26"/>
    <w:rsid w:val="00E93CA3"/>
    <w:rsid w:val="00EA40E8"/>
    <w:rsid w:val="00EC5DD8"/>
    <w:rsid w:val="00ED1987"/>
    <w:rsid w:val="00EE4B44"/>
    <w:rsid w:val="00F06E32"/>
    <w:rsid w:val="00F07B91"/>
    <w:rsid w:val="00F25097"/>
    <w:rsid w:val="00F26424"/>
    <w:rsid w:val="00F50162"/>
    <w:rsid w:val="00F52D80"/>
    <w:rsid w:val="00F53553"/>
    <w:rsid w:val="00F61608"/>
    <w:rsid w:val="00F76613"/>
    <w:rsid w:val="00F87AF9"/>
    <w:rsid w:val="00F95707"/>
    <w:rsid w:val="00F96A5C"/>
    <w:rsid w:val="00F9772F"/>
    <w:rsid w:val="00FD24D6"/>
    <w:rsid w:val="00FF09F3"/>
    <w:rsid w:val="010A478A"/>
    <w:rsid w:val="01D32DCE"/>
    <w:rsid w:val="0212601F"/>
    <w:rsid w:val="022E26FA"/>
    <w:rsid w:val="024A69D2"/>
    <w:rsid w:val="024F4DDB"/>
    <w:rsid w:val="029E162E"/>
    <w:rsid w:val="02CD7D0F"/>
    <w:rsid w:val="02DE0828"/>
    <w:rsid w:val="03237D85"/>
    <w:rsid w:val="036F6224"/>
    <w:rsid w:val="03A43D19"/>
    <w:rsid w:val="03CA091A"/>
    <w:rsid w:val="04ED7817"/>
    <w:rsid w:val="07911761"/>
    <w:rsid w:val="07AA2823"/>
    <w:rsid w:val="0889068B"/>
    <w:rsid w:val="08EB6C4F"/>
    <w:rsid w:val="09756E61"/>
    <w:rsid w:val="0A7F7F97"/>
    <w:rsid w:val="0AD57BB7"/>
    <w:rsid w:val="0B340F18"/>
    <w:rsid w:val="0B9E164E"/>
    <w:rsid w:val="0D162709"/>
    <w:rsid w:val="0D261E54"/>
    <w:rsid w:val="0DAD6BC9"/>
    <w:rsid w:val="0EC71F0D"/>
    <w:rsid w:val="0EDD476B"/>
    <w:rsid w:val="0F9E0756"/>
    <w:rsid w:val="10725EA8"/>
    <w:rsid w:val="10A63C44"/>
    <w:rsid w:val="127E6D86"/>
    <w:rsid w:val="12C7467A"/>
    <w:rsid w:val="13182D37"/>
    <w:rsid w:val="13AB3BAB"/>
    <w:rsid w:val="142851FC"/>
    <w:rsid w:val="156A5187"/>
    <w:rsid w:val="15FD6214"/>
    <w:rsid w:val="16052EF6"/>
    <w:rsid w:val="16995DF6"/>
    <w:rsid w:val="16DF1D59"/>
    <w:rsid w:val="1706559C"/>
    <w:rsid w:val="17C84941"/>
    <w:rsid w:val="184719C8"/>
    <w:rsid w:val="18932E60"/>
    <w:rsid w:val="18E35B95"/>
    <w:rsid w:val="19257F5C"/>
    <w:rsid w:val="19AF2F90"/>
    <w:rsid w:val="1AB23A71"/>
    <w:rsid w:val="1C2D44B0"/>
    <w:rsid w:val="1C542906"/>
    <w:rsid w:val="1C7D1E5D"/>
    <w:rsid w:val="1DA358F3"/>
    <w:rsid w:val="1E285D2C"/>
    <w:rsid w:val="1E515229"/>
    <w:rsid w:val="1EA35E34"/>
    <w:rsid w:val="2004318B"/>
    <w:rsid w:val="201E11C5"/>
    <w:rsid w:val="205729C5"/>
    <w:rsid w:val="20CC431F"/>
    <w:rsid w:val="214116AB"/>
    <w:rsid w:val="219519F6"/>
    <w:rsid w:val="21BE25C2"/>
    <w:rsid w:val="2250591D"/>
    <w:rsid w:val="234A5FFC"/>
    <w:rsid w:val="26040EF9"/>
    <w:rsid w:val="26061115"/>
    <w:rsid w:val="265C0D35"/>
    <w:rsid w:val="266700E7"/>
    <w:rsid w:val="268B161A"/>
    <w:rsid w:val="26DE174A"/>
    <w:rsid w:val="299802D6"/>
    <w:rsid w:val="29B12EC0"/>
    <w:rsid w:val="2A070FB7"/>
    <w:rsid w:val="2A0E2346"/>
    <w:rsid w:val="2A3A2178"/>
    <w:rsid w:val="2A881CEC"/>
    <w:rsid w:val="2AEC1A5C"/>
    <w:rsid w:val="2B61384C"/>
    <w:rsid w:val="2C736DD8"/>
    <w:rsid w:val="2CA83E1A"/>
    <w:rsid w:val="2DA039D3"/>
    <w:rsid w:val="2E386189"/>
    <w:rsid w:val="2E7638C5"/>
    <w:rsid w:val="2E8626C1"/>
    <w:rsid w:val="2FBC2844"/>
    <w:rsid w:val="2FBE65BC"/>
    <w:rsid w:val="30191A88"/>
    <w:rsid w:val="30291E61"/>
    <w:rsid w:val="30542A7D"/>
    <w:rsid w:val="310149B3"/>
    <w:rsid w:val="316D3DF6"/>
    <w:rsid w:val="31B44D86"/>
    <w:rsid w:val="31D413BE"/>
    <w:rsid w:val="32476D3D"/>
    <w:rsid w:val="32A84A0A"/>
    <w:rsid w:val="32BF2D77"/>
    <w:rsid w:val="33A624AF"/>
    <w:rsid w:val="351364CB"/>
    <w:rsid w:val="35415CC5"/>
    <w:rsid w:val="35A053E9"/>
    <w:rsid w:val="35D23C7E"/>
    <w:rsid w:val="36600C9A"/>
    <w:rsid w:val="37824373"/>
    <w:rsid w:val="37A8202C"/>
    <w:rsid w:val="37C82E46"/>
    <w:rsid w:val="37F26559"/>
    <w:rsid w:val="391A0D07"/>
    <w:rsid w:val="39352CB6"/>
    <w:rsid w:val="39683BBE"/>
    <w:rsid w:val="39E3559D"/>
    <w:rsid w:val="3A43603C"/>
    <w:rsid w:val="3A672798"/>
    <w:rsid w:val="3AC058DE"/>
    <w:rsid w:val="3AFA0766"/>
    <w:rsid w:val="3CDD182A"/>
    <w:rsid w:val="3D10391B"/>
    <w:rsid w:val="3EC048C7"/>
    <w:rsid w:val="3F057D64"/>
    <w:rsid w:val="3F395C5F"/>
    <w:rsid w:val="3F8A64BB"/>
    <w:rsid w:val="3FA330D9"/>
    <w:rsid w:val="40137E65"/>
    <w:rsid w:val="40152228"/>
    <w:rsid w:val="402E32EA"/>
    <w:rsid w:val="407056B1"/>
    <w:rsid w:val="411A3789"/>
    <w:rsid w:val="426C3C56"/>
    <w:rsid w:val="42B850ED"/>
    <w:rsid w:val="43947392"/>
    <w:rsid w:val="43C672A1"/>
    <w:rsid w:val="44B10046"/>
    <w:rsid w:val="45592BB7"/>
    <w:rsid w:val="45A32084"/>
    <w:rsid w:val="45B75647"/>
    <w:rsid w:val="467162F6"/>
    <w:rsid w:val="473E2DB6"/>
    <w:rsid w:val="4770243A"/>
    <w:rsid w:val="47D67812"/>
    <w:rsid w:val="47EA5D49"/>
    <w:rsid w:val="481A0E91"/>
    <w:rsid w:val="48627FD5"/>
    <w:rsid w:val="4867080F"/>
    <w:rsid w:val="49D86CD8"/>
    <w:rsid w:val="4A6E2C61"/>
    <w:rsid w:val="4AF07B1A"/>
    <w:rsid w:val="4B63341F"/>
    <w:rsid w:val="4BA220E9"/>
    <w:rsid w:val="4BCF5981"/>
    <w:rsid w:val="4BF74ED8"/>
    <w:rsid w:val="4C411CBF"/>
    <w:rsid w:val="4C9C5C47"/>
    <w:rsid w:val="4CF71E44"/>
    <w:rsid w:val="4CF80F08"/>
    <w:rsid w:val="4CFA5EAD"/>
    <w:rsid w:val="4DB00CBB"/>
    <w:rsid w:val="4DDB7A26"/>
    <w:rsid w:val="4E191136"/>
    <w:rsid w:val="4F473291"/>
    <w:rsid w:val="4FA701A3"/>
    <w:rsid w:val="4FCD042A"/>
    <w:rsid w:val="50D06300"/>
    <w:rsid w:val="53DA1367"/>
    <w:rsid w:val="53DA3DE8"/>
    <w:rsid w:val="54877ACD"/>
    <w:rsid w:val="55110DB9"/>
    <w:rsid w:val="55C37BD9"/>
    <w:rsid w:val="55D83CDF"/>
    <w:rsid w:val="55E42029"/>
    <w:rsid w:val="564156CE"/>
    <w:rsid w:val="565A678F"/>
    <w:rsid w:val="574F7976"/>
    <w:rsid w:val="575E3C09"/>
    <w:rsid w:val="57A51C8C"/>
    <w:rsid w:val="58FC7F0F"/>
    <w:rsid w:val="591E138F"/>
    <w:rsid w:val="597208E5"/>
    <w:rsid w:val="59853B23"/>
    <w:rsid w:val="5AA1498D"/>
    <w:rsid w:val="5B856D3C"/>
    <w:rsid w:val="5BE56AFB"/>
    <w:rsid w:val="5C0F1DCA"/>
    <w:rsid w:val="5CA97B29"/>
    <w:rsid w:val="5CF8285E"/>
    <w:rsid w:val="5D28423C"/>
    <w:rsid w:val="5D6F33FF"/>
    <w:rsid w:val="5E135BA1"/>
    <w:rsid w:val="5E396B7B"/>
    <w:rsid w:val="5F585836"/>
    <w:rsid w:val="6036228C"/>
    <w:rsid w:val="60716BAF"/>
    <w:rsid w:val="61412A26"/>
    <w:rsid w:val="61C93785"/>
    <w:rsid w:val="626578BE"/>
    <w:rsid w:val="63755E78"/>
    <w:rsid w:val="64D03FDE"/>
    <w:rsid w:val="653F20B4"/>
    <w:rsid w:val="667B0788"/>
    <w:rsid w:val="685F19E3"/>
    <w:rsid w:val="6A835E5D"/>
    <w:rsid w:val="6AB7502B"/>
    <w:rsid w:val="6AD466B8"/>
    <w:rsid w:val="6AF24D91"/>
    <w:rsid w:val="6B2A0087"/>
    <w:rsid w:val="6B564DC0"/>
    <w:rsid w:val="6BAE515B"/>
    <w:rsid w:val="6BE4039A"/>
    <w:rsid w:val="6E056B89"/>
    <w:rsid w:val="6EA14B04"/>
    <w:rsid w:val="6EB74327"/>
    <w:rsid w:val="6F6124E5"/>
    <w:rsid w:val="6FC83DE4"/>
    <w:rsid w:val="6FCC47BC"/>
    <w:rsid w:val="70DC1E23"/>
    <w:rsid w:val="70F33611"/>
    <w:rsid w:val="70F57389"/>
    <w:rsid w:val="7175605D"/>
    <w:rsid w:val="71BC3A02"/>
    <w:rsid w:val="729E2176"/>
    <w:rsid w:val="72F5541E"/>
    <w:rsid w:val="730D46E2"/>
    <w:rsid w:val="741B766A"/>
    <w:rsid w:val="74D53759"/>
    <w:rsid w:val="74DF27CC"/>
    <w:rsid w:val="76764AC8"/>
    <w:rsid w:val="772269FE"/>
    <w:rsid w:val="77D523BE"/>
    <w:rsid w:val="78414B61"/>
    <w:rsid w:val="78BF3753"/>
    <w:rsid w:val="791F1447"/>
    <w:rsid w:val="79FE6BA1"/>
    <w:rsid w:val="7A15022A"/>
    <w:rsid w:val="7A5A025C"/>
    <w:rsid w:val="7A77298E"/>
    <w:rsid w:val="7A83439A"/>
    <w:rsid w:val="7AA15E8B"/>
    <w:rsid w:val="7B580C40"/>
    <w:rsid w:val="7C38637B"/>
    <w:rsid w:val="7C5F7DAC"/>
    <w:rsid w:val="7C6629CD"/>
    <w:rsid w:val="7D0270B5"/>
    <w:rsid w:val="7D3B4375"/>
    <w:rsid w:val="7DCF257C"/>
    <w:rsid w:val="7DD93058"/>
    <w:rsid w:val="7E3808B5"/>
    <w:rsid w:val="7E3C03A5"/>
    <w:rsid w:val="7E7A2C7B"/>
    <w:rsid w:val="7ED20735"/>
    <w:rsid w:val="7FCC3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宋体" w:cs="Times New Roman"/>
      <w:b/>
      <w:bCs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semiHidden/>
    <w:unhideWhenUsed/>
    <w:qFormat/>
    <w:uiPriority w:val="99"/>
    <w:rPr>
      <w:rFonts w:ascii="Arial" w:hAnsi="Arial"/>
      <w:sz w:val="24"/>
    </w:rPr>
  </w:style>
  <w:style w:type="paragraph" w:styleId="4">
    <w:name w:val="Body Text"/>
    <w:basedOn w:val="1"/>
    <w:link w:val="17"/>
    <w:qFormat/>
    <w:uiPriority w:val="0"/>
    <w:pPr>
      <w:spacing w:line="360" w:lineRule="auto"/>
      <w:jc w:val="center"/>
    </w:pPr>
    <w:rPr>
      <w:rFonts w:ascii="长城小标宋体" w:eastAsia="长城小标宋体"/>
      <w:b/>
      <w:bCs/>
      <w:sz w:val="36"/>
    </w:rPr>
  </w:style>
  <w:style w:type="paragraph" w:styleId="5">
    <w:name w:val="toc 8"/>
    <w:basedOn w:val="1"/>
    <w:next w:val="1"/>
    <w:unhideWhenUsed/>
    <w:qFormat/>
    <w:uiPriority w:val="0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480" w:lineRule="auto"/>
      <w:ind w:left="420" w:leftChars="200"/>
    </w:pPr>
    <w:rPr>
      <w:szCs w:val="21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2">
    <w:name w:val="Body Text First Indent"/>
    <w:basedOn w:val="4"/>
    <w:qFormat/>
    <w:uiPriority w:val="99"/>
    <w:pPr>
      <w:ind w:firstLine="420" w:firstLineChars="1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正文文本 Char"/>
    <w:basedOn w:val="15"/>
    <w:link w:val="4"/>
    <w:qFormat/>
    <w:uiPriority w:val="0"/>
    <w:rPr>
      <w:rFonts w:ascii="长城小标宋体" w:eastAsia="长城小标宋体"/>
      <w:b/>
      <w:bCs/>
      <w:kern w:val="2"/>
      <w:sz w:val="36"/>
      <w:szCs w:val="24"/>
    </w:rPr>
  </w:style>
  <w:style w:type="character" w:customStyle="1" w:styleId="18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15"/>
    <w:link w:val="6"/>
    <w:qFormat/>
    <w:uiPriority w:val="0"/>
    <w:rPr>
      <w:kern w:val="2"/>
      <w:sz w:val="32"/>
      <w:szCs w:val="24"/>
    </w:rPr>
  </w:style>
  <w:style w:type="character" w:customStyle="1" w:styleId="20">
    <w:name w:val="页眉 Char"/>
    <w:basedOn w:val="15"/>
    <w:link w:val="10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Body text|1"/>
    <w:qFormat/>
    <w:uiPriority w:val="0"/>
    <w:pPr>
      <w:widowControl w:val="0"/>
      <w:spacing w:line="341" w:lineRule="auto"/>
      <w:ind w:firstLine="20"/>
      <w:jc w:val="both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  <w:style w:type="paragraph" w:customStyle="1" w:styleId="23">
    <w:name w:val="Table caption|1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4">
    <w:name w:val="正文文本缩进1"/>
    <w:basedOn w:val="1"/>
    <w:qFormat/>
    <w:uiPriority w:val="0"/>
    <w:pPr>
      <w:spacing w:after="120"/>
      <w:ind w:left="420" w:leftChars="200"/>
    </w:pPr>
  </w:style>
  <w:style w:type="paragraph" w:customStyle="1" w:styleId="25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dlkg</Company>
  <Pages>5</Pages>
  <Words>1625</Words>
  <Characters>1908</Characters>
  <Lines>6</Lines>
  <Paragraphs>1</Paragraphs>
  <TotalTime>13</TotalTime>
  <ScaleCrop>false</ScaleCrop>
  <LinksUpToDate>false</LinksUpToDate>
  <CharactersWithSpaces>1929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2017-02-20T04:30:00Z</dcterms:created>
  <dc:creator>j</dc:creator>
  <cp:lastModifiedBy>winter</cp:lastModifiedBy>
  <cp:lastPrinted>2023-11-13T08:08:00Z</cp:lastPrinted>
  <dcterms:modified xsi:type="dcterms:W3CDTF">2023-11-17T01:03:55Z</dcterms:modified>
  <dc:title>批 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CA490C09CE504F31ABCCE0DAAAD0669C_13</vt:lpwstr>
  </property>
</Properties>
</file>