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仿宋_GB2312" w:eastAsia="仿宋_GB2312" w:cs="Times New Roman"/>
          <w:sz w:val="32"/>
          <w:szCs w:val="2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茭湖乡人民政府2023年政府信息公开工作年度报告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60" w:lineRule="exact"/>
        <w:ind w:left="0" w:right="0" w:firstLine="640"/>
        <w:jc w:val="both"/>
        <w:textAlignment w:val="auto"/>
        <w:rPr>
          <w:rFonts w:hint="eastAsia" w:ascii="仿宋_GB2312" w:eastAsia="仿宋_GB2312" w:cs="Times New Roman"/>
          <w:sz w:val="32"/>
          <w:szCs w:val="32"/>
          <w:u w:val="none"/>
          <w:lang w:val="en-US"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本报告依据《中华人民共和国政府信息公开条例》（国务院令第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711号，以下简称新《条例》）和国务院办公厅政府信息与政务公开办公室关于印发《中华人民共和国政府信息公开工作年度报告格式》（国办公开办函〔2021〕30号）要求，由茭湖乡结合有关统计数据编制。本年度报告中所列数据的统计期限自2023年1月1日起至2023年12月31日止。</w:t>
      </w:r>
      <w:r>
        <w:rPr>
          <w:rFonts w:ascii="仿宋_GB2312" w:hAnsi="宋体" w:eastAsia="仿宋_GB2312" w:cs="仿宋_GB2312"/>
          <w:i w:val="0"/>
          <w:iCs w:val="0"/>
          <w:caps w:val="0"/>
          <w:color w:val="424242"/>
          <w:spacing w:val="0"/>
          <w:sz w:val="31"/>
          <w:szCs w:val="31"/>
          <w:shd w:val="clear" w:fill="FFFFFF"/>
        </w:rPr>
        <w:t>报告由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总体情况、主动公开政府信息情况、收到和处理政府信息公开申请情况、政府信息公开行政复议行政诉讼情况、存在的主要问题及改进情况、其他需要报告的事项等六部分组成。本年度报告的电子版可以从万载县人民政府网站（http://www.wanzai.gov.cn/wzxrmzf/mbx/xxgk.shtml）下载。如对本报告有任何疑问，请与茭湖乡联系（地址：万载县茭湖乡茭湖街1号，电话：0795-8310001，邮编：336114）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总体情况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2023年，我乡政府信息公开工作紧紧围绕中央、省、市、县各级政府重大决策部署，细化工作任务，完善工作制度，加强解读回应，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提升政府信息公开质量，拓宽政府信息公开渠道，增强政府信息公开实效。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60" w:lineRule="exact"/>
        <w:ind w:left="0" w:right="0" w:firstLine="64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主动公开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严格按照《条例》和上级部门的总体要求，做到及时准确、公开、公正、便民。本年度在政府信息公开网站主动公开195条信息，其中公开指南1条、概况信息4条、政务动态37条、公告公示13条、统计数据5条、计划总结4条、法规文件8条、解读回应11条、重大决策预公开16条、重点领域信息公开59条、行政执法4条、财经信息16条、便民服务8条、制度建设8条、政府信息公开年度报告1条；7村1社区共公开239条信息。通过乡、村宣传栏、公示栏、户主会等及时传达最新政策和重点信息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60" w:lineRule="exact"/>
        <w:ind w:left="0" w:leftChars="0" w:right="0" w:firstLine="640" w:firstLineChars="0"/>
        <w:jc w:val="both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依申请公开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今年我乡未受理依申请公开件。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exac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是完善政府信息公开审核机制。明确责任人，由专人负责收集信息发布，加强对文件发布的审核，准确把握不同类型公开要求，综合考虑公开的目的、效果、后续影响等因素，科学合理确定公开方式，确保法定公开内容充实、分类规范准确。二是做好存在问题整改。根据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年县常态化检查问题明细、涉密涉敏和典型错别字排查情况，对政务公开信息进行梳理，逐项整改，确保问题整改到位，杜绝错误敏感信息上网。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60" w:lineRule="exact"/>
        <w:ind w:left="0" w:right="0" w:firstLine="640"/>
        <w:jc w:val="both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公开平台建设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采用多种形式，拓宽政府信息公开渠道。我乡通过万载县人民政府网、信息公开栏等形式公开政府信息，明确专人负责推进政府信息公开网站建设，更新政府网站信息，完善新栏目的信息，提升政府信息公开平台建设水平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60" w:lineRule="exact"/>
        <w:ind w:left="0" w:leftChars="0" w:right="0" w:firstLine="640" w:firstLineChars="0"/>
        <w:jc w:val="both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监督保障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加强领导，高位推动，确保工作组织到位。明确乡党委副书记分管政务信息公开工作，党政办具体负责本乡政务公开工作，全力推进我乡政府信息公开工作。二是部门整合，加强协调，确保工作落实到位。结合相关文件精神及部门职能，明确相应责任部门，对政务公开工作进行部署，要求责任部门积极配合做好政务信息公开工作，确保信息及时上报公开，增强了政府运作的公开透明。三是加强信息公开培训，提高党政办人员的政务公开能力，指派一名党政办成员专职负责政务信息公开工作，其他线办人员负责协助，提高政府信息公开发布的及时性、准确性、保密性。未出现违反相关法规的情况。四是开展政务公开社会评议，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增强政府工作透明度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。举办政府开放月活动，邀请乡人大代表、群众代表和村干部等20余人走进政府进行观摩、座谈，进一步实现了以公开促落实、以公开促规范、以公开促服务。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 xml:space="preserve">  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我乡在政府信息公开上取得了一定成效，但仍存在一些问题和不足，主要体现在：一是公开的时效性有待进一步提高，对更新栏目的时间掌握不足，导致有超时更新情况出现；二是政务公开工作精细度不足，工作中进行自我检查、主动整改的少，被动接受上级检查整改的多；仅仅做到了信息公开的基本要求，在依托信息公开，更好服务群众方面，还有待进一步加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针对存在的问题，下一步我乡将采取以下措施进行改进：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提高公开意识和能力。强化责任意识，加强相关人员培训，不断提高政务公开工作的水平和能力。积极参加上级单位举办的政务公开培训，提高工作能力，解决实际问题。二是加强监督落实。针对政务公开的各项内容，加强信息发布质量的监督和审核，确保不出现错误表述，把政务公开工作考核作为单位年度工作综合考评的一项内容，纳入全年绩效考核体系。三是进一步规范和完善政府信息公开制度机制，进一步推动和完善政府信息公开流程、提升政府信息公开质量，促进政府信息公开制度化、规范化、长效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1.我乡严格按照国务院办公厅《政府信息公开信息处理费管理办法》(国办函〔2020〕109号)执行，信息处理费按照超额累进方式计算收费金额，采取按件计收或按量计收方式，2023年我乡信息处理费收费情况为零。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560" w:lineRule="exact"/>
        <w:ind w:left="0" w:right="0" w:firstLine="640"/>
        <w:jc w:val="both"/>
        <w:textAlignment w:val="auto"/>
        <w:rPr>
          <w:rFonts w:hint="default" w:ascii="仿宋_GB2312" w:eastAsia="仿宋_GB2312" w:cs="Times New Roman"/>
          <w:sz w:val="32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2.本年年度报告的电子版可以从万载县人民政府网站(http://www.wanzai.gov.cn)下载。如对本报告有任何疑问，请致电0795-8310001查询。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3D9291"/>
    <w:multiLevelType w:val="singleLevel"/>
    <w:tmpl w:val="B83D92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CFCC22"/>
    <w:multiLevelType w:val="singleLevel"/>
    <w:tmpl w:val="03CFCC22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49081A6"/>
    <w:multiLevelType w:val="singleLevel"/>
    <w:tmpl w:val="449081A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YmJhZDdhYWRmMDY3ODczYmU0MGQ3ZDNkMjY3ZjIifQ=="/>
  </w:docVars>
  <w:rsids>
    <w:rsidRoot w:val="00000000"/>
    <w:rsid w:val="024B020C"/>
    <w:rsid w:val="043A0CCD"/>
    <w:rsid w:val="09B90AFC"/>
    <w:rsid w:val="09C33728"/>
    <w:rsid w:val="0CA535B9"/>
    <w:rsid w:val="0D7872F1"/>
    <w:rsid w:val="111020F9"/>
    <w:rsid w:val="12E12E71"/>
    <w:rsid w:val="1A512FD2"/>
    <w:rsid w:val="1B186C5E"/>
    <w:rsid w:val="29574C66"/>
    <w:rsid w:val="29B81F73"/>
    <w:rsid w:val="2B72755F"/>
    <w:rsid w:val="2C8C7D99"/>
    <w:rsid w:val="2DF6381D"/>
    <w:rsid w:val="2EA74B17"/>
    <w:rsid w:val="2F315B66"/>
    <w:rsid w:val="3027651D"/>
    <w:rsid w:val="32E4095A"/>
    <w:rsid w:val="3857135C"/>
    <w:rsid w:val="44FB032D"/>
    <w:rsid w:val="472665A2"/>
    <w:rsid w:val="49311755"/>
    <w:rsid w:val="4C6C31D0"/>
    <w:rsid w:val="4EA56E6D"/>
    <w:rsid w:val="4EDD2163"/>
    <w:rsid w:val="52F44097"/>
    <w:rsid w:val="534747BA"/>
    <w:rsid w:val="53553955"/>
    <w:rsid w:val="53E4080B"/>
    <w:rsid w:val="548D10F1"/>
    <w:rsid w:val="55D400BD"/>
    <w:rsid w:val="58421289"/>
    <w:rsid w:val="59653481"/>
    <w:rsid w:val="5DBA4077"/>
    <w:rsid w:val="5DFB43B4"/>
    <w:rsid w:val="673E5311"/>
    <w:rsid w:val="6C6D0B73"/>
    <w:rsid w:val="6CEB1A97"/>
    <w:rsid w:val="6DD6349E"/>
    <w:rsid w:val="6E43706F"/>
    <w:rsid w:val="6EF217DC"/>
    <w:rsid w:val="704B645A"/>
    <w:rsid w:val="75C64DD5"/>
    <w:rsid w:val="75CF4D1D"/>
    <w:rsid w:val="78812A67"/>
    <w:rsid w:val="7E3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autoRedefine/>
    <w:qFormat/>
    <w:uiPriority w:val="0"/>
    <w:rPr>
      <w:color w:val="333333"/>
      <w:u w:val="none"/>
    </w:rPr>
  </w:style>
  <w:style w:type="character" w:styleId="6">
    <w:name w:val="Hyperlink"/>
    <w:basedOn w:val="4"/>
    <w:autoRedefine/>
    <w:qFormat/>
    <w:uiPriority w:val="0"/>
    <w:rPr>
      <w:color w:val="333333"/>
      <w:u w:val="none"/>
    </w:rPr>
  </w:style>
  <w:style w:type="character" w:customStyle="1" w:styleId="7">
    <w:name w:val="llcs"/>
    <w:basedOn w:val="4"/>
    <w:autoRedefine/>
    <w:qFormat/>
    <w:uiPriority w:val="0"/>
    <w:rPr>
      <w:vanish/>
    </w:rPr>
  </w:style>
  <w:style w:type="character" w:customStyle="1" w:styleId="8">
    <w:name w:val="hover16"/>
    <w:basedOn w:val="4"/>
    <w:autoRedefine/>
    <w:qFormat/>
    <w:uiPriority w:val="0"/>
    <w:rPr>
      <w:shd w:val="clear" w:fill="929292"/>
    </w:rPr>
  </w:style>
  <w:style w:type="character" w:customStyle="1" w:styleId="9">
    <w:name w:val="article-icon"/>
    <w:basedOn w:val="4"/>
    <w:autoRedefine/>
    <w:qFormat/>
    <w:uiPriority w:val="0"/>
  </w:style>
  <w:style w:type="character" w:customStyle="1" w:styleId="10">
    <w:name w:val="layui-this"/>
    <w:basedOn w:val="4"/>
    <w:autoRedefine/>
    <w:qFormat/>
    <w:uiPriority w:val="0"/>
    <w:rPr>
      <w:bdr w:val="single" w:color="EEEEEE" w:sz="6" w:space="0"/>
      <w:shd w:val="clear" w:fill="FFFFFF"/>
    </w:rPr>
  </w:style>
  <w:style w:type="character" w:customStyle="1" w:styleId="11">
    <w:name w:val="first-child1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2514</Words>
  <Characters>2750</Characters>
  <Lines>0</Lines>
  <Paragraphs>0</Paragraphs>
  <TotalTime>50</TotalTime>
  <ScaleCrop>false</ScaleCrop>
  <LinksUpToDate>false</LinksUpToDate>
  <CharactersWithSpaces>2753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2023-01-05T00:56:00Z</dcterms:created>
  <dc:creator>Administrator</dc:creator>
  <cp:lastModifiedBy>Administrator</cp:lastModifiedBy>
  <dcterms:modified xsi:type="dcterms:W3CDTF">2024-01-04T04:36:14Z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7DC668ACFC394F7A9255C82418C79247</vt:lpwstr>
  </property>
</Properties>
</file>