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i w:val="0"/>
          <w:iCs w:val="0"/>
          <w:caps w:val="0"/>
          <w:color w:val="333333"/>
          <w:spacing w:val="-11"/>
          <w:sz w:val="44"/>
          <w:szCs w:val="44"/>
        </w:rPr>
      </w:pPr>
      <w:r>
        <w:rPr>
          <w:rFonts w:hint="eastAsia" w:ascii="方正小标宋简体" w:hAnsi="方正小标宋简体" w:eastAsia="方正小标宋简体" w:cs="方正小标宋简体"/>
          <w:b/>
          <w:bCs/>
          <w:i w:val="0"/>
          <w:iCs w:val="0"/>
          <w:caps w:val="0"/>
          <w:color w:val="333333"/>
          <w:spacing w:val="-11"/>
          <w:sz w:val="44"/>
          <w:szCs w:val="44"/>
          <w:shd w:val="clear" w:fill="FFFFFF"/>
          <w:lang w:eastAsia="zh-CN"/>
        </w:rPr>
        <w:t>黄茅镇</w:t>
      </w:r>
      <w:r>
        <w:rPr>
          <w:rFonts w:hint="eastAsia" w:ascii="方正小标宋简体" w:hAnsi="方正小标宋简体" w:eastAsia="方正小标宋简体" w:cs="方正小标宋简体"/>
          <w:b/>
          <w:bCs/>
          <w:i w:val="0"/>
          <w:iCs w:val="0"/>
          <w:caps w:val="0"/>
          <w:color w:val="333333"/>
          <w:spacing w:val="-11"/>
          <w:sz w:val="44"/>
          <w:szCs w:val="44"/>
          <w:shd w:val="clear" w:fill="FFFFFF"/>
          <w:lang w:val="en-US" w:eastAsia="zh-CN"/>
        </w:rPr>
        <w:t>2021年度</w:t>
      </w:r>
      <w:r>
        <w:rPr>
          <w:rFonts w:hint="eastAsia" w:ascii="方正小标宋简体" w:hAnsi="方正小标宋简体" w:eastAsia="方正小标宋简体" w:cs="方正小标宋简体"/>
          <w:b/>
          <w:bCs/>
          <w:i w:val="0"/>
          <w:iCs w:val="0"/>
          <w:caps w:val="0"/>
          <w:color w:val="333333"/>
          <w:spacing w:val="-11"/>
          <w:sz w:val="44"/>
          <w:szCs w:val="44"/>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宋体" w:cs="宋体"/>
          <w:b/>
          <w:bCs/>
          <w:i w:val="0"/>
          <w:iCs w:val="0"/>
          <w:caps w:val="0"/>
          <w:color w:val="333333"/>
          <w:spacing w:val="0"/>
          <w:sz w:val="32"/>
          <w:szCs w:val="32"/>
          <w:shd w:val="clear" w:fill="FFFFFF"/>
        </w:rPr>
      </w:pPr>
      <w:r>
        <w:rPr>
          <w:rFonts w:ascii="仿宋_GB2312" w:hAnsi="仿宋_GB2312" w:eastAsia="仿宋_GB2312" w:cs="仿宋_GB2312"/>
          <w:i w:val="0"/>
          <w:iCs w:val="0"/>
          <w:caps w:val="0"/>
          <w:color w:val="000000"/>
          <w:spacing w:val="0"/>
          <w:sz w:val="32"/>
          <w:szCs w:val="32"/>
          <w:shd w:val="clear" w:fill="FFFFFF"/>
        </w:rPr>
        <w:t>本报告依据《中华人民共和国政府信息公开条例》（国务院令第</w:t>
      </w:r>
      <w:r>
        <w:rPr>
          <w:rFonts w:hint="eastAsia" w:ascii="仿宋_GB2312" w:hAnsi="仿宋_GB2312" w:eastAsia="仿宋_GB2312" w:cs="仿宋_GB2312"/>
          <w:i w:val="0"/>
          <w:iCs w:val="0"/>
          <w:caps w:val="0"/>
          <w:color w:val="000000"/>
          <w:spacing w:val="0"/>
          <w:sz w:val="32"/>
          <w:szCs w:val="32"/>
          <w:shd w:val="clear" w:fill="FFFFFF"/>
        </w:rPr>
        <w:t>711号，以下简称新《条例》）和《国务院办公厅政府信息与政务公开办公室关于政府信息公开工作年度报告有关事项的通知》（国办公开办函〔2019〕60号）要求，由</w:t>
      </w:r>
      <w:r>
        <w:rPr>
          <w:rFonts w:hint="eastAsia" w:ascii="仿宋_GB2312" w:hAnsi="宋体" w:eastAsia="仿宋_GB2312" w:cs="仿宋_GB2312"/>
          <w:i w:val="0"/>
          <w:iCs w:val="0"/>
          <w:caps w:val="0"/>
          <w:color w:val="000000"/>
          <w:spacing w:val="0"/>
          <w:sz w:val="32"/>
          <w:szCs w:val="32"/>
          <w:shd w:val="clear" w:fill="FFFFFF"/>
        </w:rPr>
        <w:t>黄茅镇结合有关统计数据编制。本年度报告中所列数据的统计期限自202</w:t>
      </w:r>
      <w:r>
        <w:rPr>
          <w:rFonts w:hint="eastAsia" w:ascii="仿宋_GB2312" w:hAnsi="宋体"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rPr>
        <w:t>年1月1日起至</w:t>
      </w:r>
      <w:r>
        <w:rPr>
          <w:rFonts w:hint="eastAsia" w:ascii="仿宋_GB2312" w:hAnsi="宋体" w:eastAsia="仿宋_GB2312" w:cs="仿宋_GB2312"/>
          <w:i w:val="0"/>
          <w:iCs w:val="0"/>
          <w:caps w:val="0"/>
          <w:color w:val="000000"/>
          <w:spacing w:val="0"/>
          <w:sz w:val="32"/>
          <w:szCs w:val="32"/>
          <w:shd w:val="clear" w:fill="FFFFFF"/>
        </w:rPr>
        <w:t>202</w:t>
      </w:r>
      <w:r>
        <w:rPr>
          <w:rFonts w:hint="eastAsia" w:ascii="仿宋_GB2312" w:hAnsi="宋体"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仿宋_GB2312" w:hAnsi="宋体" w:eastAsia="仿宋_GB2312" w:cs="仿宋_GB2312"/>
          <w:i w:val="0"/>
          <w:iCs w:val="0"/>
          <w:caps w:val="0"/>
          <w:color w:val="000000"/>
          <w:spacing w:val="0"/>
          <w:sz w:val="32"/>
          <w:szCs w:val="32"/>
          <w:shd w:val="clear" w:fill="FFFFFF"/>
        </w:rPr>
        <w:t>万载县人民政府网站（黄茅镇）下载。如对本报告有任何疑问，请与黄茅镇人民政府联系（地址：万载县黄茅镇广信路，电话：0795-8862001，邮编：336106）。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黑体" w:hAnsi="黑体" w:eastAsia="黑体" w:cs="黑体"/>
          <w:i w:val="0"/>
          <w:iCs w:val="0"/>
          <w:caps w:val="0"/>
          <w:color w:val="000000"/>
          <w:spacing w:val="0"/>
          <w:sz w:val="32"/>
          <w:szCs w:val="32"/>
          <w:shd w:val="clear" w:fill="FFFFFF"/>
          <w:lang w:val="en-US" w:eastAsia="zh-CN"/>
        </w:rPr>
      </w:pPr>
      <w:r>
        <w:rPr>
          <w:rFonts w:hint="eastAsia" w:ascii="黑体" w:hAnsi="黑体" w:eastAsia="黑体" w:cs="黑体"/>
          <w:i w:val="0"/>
          <w:iCs w:val="0"/>
          <w:caps w:val="0"/>
          <w:color w:val="000000"/>
          <w:spacing w:val="0"/>
          <w:sz w:val="32"/>
          <w:szCs w:val="32"/>
          <w:shd w:val="clear" w:fill="FFFFFF"/>
          <w:lang w:val="en-US" w:eastAsia="zh-CN"/>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202</w:t>
      </w: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rPr>
        <w:t>年，黄茅镇认真贯彻落实《中华人民共和国政府信息公开条例》以及省、市</w:t>
      </w:r>
      <w:r>
        <w:rPr>
          <w:rFonts w:hint="eastAsia" w:ascii="仿宋_GB2312" w:hAnsi="仿宋_GB2312" w:eastAsia="仿宋_GB2312" w:cs="仿宋_GB2312"/>
          <w:i w:val="0"/>
          <w:iCs w:val="0"/>
          <w:caps w:val="0"/>
          <w:color w:val="000000"/>
          <w:spacing w:val="0"/>
          <w:sz w:val="32"/>
          <w:szCs w:val="32"/>
          <w:shd w:val="clear" w:fill="FFFFFF"/>
          <w:lang w:eastAsia="zh-CN"/>
        </w:rPr>
        <w:t>、县</w:t>
      </w:r>
      <w:r>
        <w:rPr>
          <w:rFonts w:hint="eastAsia" w:ascii="仿宋_GB2312" w:hAnsi="仿宋_GB2312" w:eastAsia="仿宋_GB2312" w:cs="仿宋_GB2312"/>
          <w:i w:val="0"/>
          <w:iCs w:val="0"/>
          <w:caps w:val="0"/>
          <w:color w:val="000000"/>
          <w:spacing w:val="0"/>
          <w:sz w:val="32"/>
          <w:szCs w:val="32"/>
          <w:shd w:val="clear" w:fill="FFFFFF"/>
        </w:rPr>
        <w:t>有关政府信息公开文件精神，</w:t>
      </w:r>
      <w:r>
        <w:rPr>
          <w:rFonts w:hint="eastAsia" w:ascii="仿宋_GB2312" w:hAnsi="仿宋_GB2312" w:eastAsia="仿宋_GB2312" w:cs="仿宋_GB2312"/>
          <w:i w:val="0"/>
          <w:iCs w:val="0"/>
          <w:caps w:val="0"/>
          <w:color w:val="000000"/>
          <w:spacing w:val="0"/>
          <w:sz w:val="32"/>
          <w:szCs w:val="32"/>
          <w:shd w:val="clear" w:fill="FFFFFF"/>
          <w:lang w:eastAsia="zh-CN"/>
        </w:rPr>
        <w:t>扎实做好</w:t>
      </w:r>
      <w:r>
        <w:rPr>
          <w:rFonts w:hint="eastAsia" w:ascii="仿宋_GB2312" w:hAnsi="仿宋_GB2312" w:eastAsia="仿宋_GB2312" w:cs="仿宋_GB2312"/>
          <w:i w:val="0"/>
          <w:iCs w:val="0"/>
          <w:caps w:val="0"/>
          <w:color w:val="000000"/>
          <w:spacing w:val="0"/>
          <w:sz w:val="32"/>
          <w:szCs w:val="32"/>
          <w:shd w:val="clear" w:fill="FFFFFF"/>
        </w:rPr>
        <w:t>政府信息公开工作，紧紧围绕镇党委和政府中心工作及群众关注关切，坚决把政务公开作为一项重点工作来抓，切实加强组织领导，及时、规范公开本乡镇政务信息，全面推进基层政务公开标准化规范化，进一步提高了政府治理能力，切实增强人民群众满意度、获得感，为促进经济持续健康发展和社会大局稳定发挥积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（一）主动公开政府信息情况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一是严格落实信息公开相关工作要求，制定全年工作要点，健全完善相关工作流程。二是继续加强政务公开力度，按照“五公开”要求公开相关信息。202</w:t>
      </w: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rPr>
        <w:t>年，政府网站共计发布信息</w:t>
      </w:r>
      <w:r>
        <w:rPr>
          <w:rFonts w:hint="eastAsia" w:ascii="仿宋_GB2312" w:hAnsi="仿宋_GB2312" w:eastAsia="仿宋_GB2312" w:cs="仿宋_GB2312"/>
          <w:i w:val="0"/>
          <w:iCs w:val="0"/>
          <w:caps w:val="0"/>
          <w:color w:val="000000"/>
          <w:spacing w:val="0"/>
          <w:sz w:val="32"/>
          <w:szCs w:val="32"/>
          <w:shd w:val="clear" w:fill="FFFFFF"/>
          <w:lang w:val="en-US" w:eastAsia="zh-CN"/>
        </w:rPr>
        <w:t>136</w:t>
      </w:r>
      <w:r>
        <w:rPr>
          <w:rFonts w:hint="eastAsia" w:ascii="仿宋_GB2312" w:hAnsi="仿宋_GB2312" w:eastAsia="仿宋_GB2312" w:cs="仿宋_GB2312"/>
          <w:i w:val="0"/>
          <w:iCs w:val="0"/>
          <w:caps w:val="0"/>
          <w:color w:val="000000"/>
          <w:spacing w:val="0"/>
          <w:sz w:val="32"/>
          <w:szCs w:val="32"/>
          <w:shd w:val="clear" w:fill="FFFFFF"/>
        </w:rPr>
        <w:t>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（二）收到和处理依申请公开情况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eastAsia="zh-CN"/>
        </w:rPr>
        <w:t>我镇</w:t>
      </w:r>
      <w:r>
        <w:rPr>
          <w:rFonts w:hint="eastAsia" w:ascii="仿宋_GB2312" w:hAnsi="仿宋_GB2312" w:eastAsia="仿宋_GB2312" w:cs="仿宋_GB2312"/>
          <w:i w:val="0"/>
          <w:iCs w:val="0"/>
          <w:caps w:val="0"/>
          <w:color w:val="000000"/>
          <w:spacing w:val="0"/>
          <w:sz w:val="32"/>
          <w:szCs w:val="32"/>
          <w:shd w:val="clear" w:fill="FFFFFF"/>
          <w:lang w:val="en-US" w:eastAsia="zh-CN"/>
        </w:rPr>
        <w:t>2021</w:t>
      </w:r>
      <w:r>
        <w:rPr>
          <w:rFonts w:hint="eastAsia" w:ascii="仿宋_GB2312" w:hAnsi="仿宋_GB2312" w:eastAsia="仿宋_GB2312" w:cs="仿宋_GB2312"/>
          <w:i w:val="0"/>
          <w:iCs w:val="0"/>
          <w:caps w:val="0"/>
          <w:color w:val="000000"/>
          <w:spacing w:val="0"/>
          <w:sz w:val="32"/>
          <w:szCs w:val="32"/>
          <w:shd w:val="clear" w:fill="FFFFFF"/>
          <w:lang w:eastAsia="zh-CN"/>
        </w:rPr>
        <w:t>年未收到和处理政府信息公开申请。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（三）政府信息管理情况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一是明确责任，</w:t>
      </w:r>
      <w:r>
        <w:rPr>
          <w:rFonts w:hint="eastAsia" w:ascii="仿宋_GB2312" w:hAnsi="仿宋_GB2312" w:eastAsia="仿宋_GB2312" w:cs="仿宋_GB2312"/>
          <w:i w:val="0"/>
          <w:iCs w:val="0"/>
          <w:caps w:val="0"/>
          <w:color w:val="000000"/>
          <w:spacing w:val="0"/>
          <w:sz w:val="32"/>
          <w:szCs w:val="32"/>
          <w:shd w:val="clear" w:fill="FFFFFF"/>
          <w:lang w:eastAsia="zh-CN"/>
        </w:rPr>
        <w:t>由</w:t>
      </w:r>
      <w:r>
        <w:rPr>
          <w:rFonts w:hint="eastAsia" w:ascii="仿宋_GB2312" w:hAnsi="仿宋_GB2312" w:eastAsia="仿宋_GB2312" w:cs="仿宋_GB2312"/>
          <w:i w:val="0"/>
          <w:iCs w:val="0"/>
          <w:caps w:val="0"/>
          <w:color w:val="000000"/>
          <w:spacing w:val="0"/>
          <w:sz w:val="32"/>
          <w:szCs w:val="32"/>
          <w:shd w:val="clear" w:fill="FFFFFF"/>
        </w:rPr>
        <w:t>专人负责信息公开工作；二是加强信息员队伍建设，组织人员参加业务培训，及时报送工作动态信息，确保信息公开及时</w:t>
      </w:r>
      <w:r>
        <w:rPr>
          <w:rFonts w:hint="eastAsia" w:ascii="仿宋_GB2312" w:hAnsi="仿宋_GB2312" w:eastAsia="仿宋_GB2312" w:cs="仿宋_GB2312"/>
          <w:i w:val="0"/>
          <w:iCs w:val="0"/>
          <w:caps w:val="0"/>
          <w:color w:val="000000"/>
          <w:spacing w:val="0"/>
          <w:sz w:val="32"/>
          <w:szCs w:val="32"/>
          <w:shd w:val="clear" w:fill="FFFFFF"/>
          <w:lang w:eastAsia="zh-CN"/>
        </w:rPr>
        <w:t>、有效；三是强化信息审查，</w:t>
      </w:r>
      <w:r>
        <w:rPr>
          <w:rFonts w:hint="eastAsia" w:ascii="仿宋_GB2312" w:hAnsi="仿宋_GB2312" w:eastAsia="仿宋_GB2312" w:cs="仿宋_GB2312"/>
          <w:i w:val="0"/>
          <w:iCs w:val="0"/>
          <w:caps w:val="0"/>
          <w:color w:val="000000"/>
          <w:spacing w:val="0"/>
          <w:sz w:val="32"/>
          <w:szCs w:val="32"/>
          <w:shd w:val="clear" w:fill="FFFFFF"/>
        </w:rPr>
        <w:t>落实</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先审后发</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工作制度，</w:t>
      </w:r>
      <w:r>
        <w:rPr>
          <w:rFonts w:hint="eastAsia" w:ascii="仿宋_GB2312" w:hAnsi="仿宋_GB2312" w:eastAsia="仿宋_GB2312" w:cs="仿宋_GB2312"/>
          <w:i w:val="0"/>
          <w:iCs w:val="0"/>
          <w:caps w:val="0"/>
          <w:color w:val="000000"/>
          <w:spacing w:val="0"/>
          <w:sz w:val="32"/>
          <w:szCs w:val="32"/>
          <w:shd w:val="clear" w:fill="FFFFFF"/>
          <w:lang w:eastAsia="zh-CN"/>
        </w:rPr>
        <w:t>确保对外发布的信息严加保证术语规范，格式正确</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eastAsia="zh-CN"/>
        </w:rPr>
        <w:t>四是</w:t>
      </w:r>
      <w:r>
        <w:rPr>
          <w:rFonts w:hint="eastAsia" w:ascii="仿宋_GB2312" w:hAnsi="仿宋_GB2312" w:eastAsia="仿宋_GB2312" w:cs="仿宋_GB2312"/>
          <w:i w:val="0"/>
          <w:iCs w:val="0"/>
          <w:caps w:val="0"/>
          <w:color w:val="000000"/>
          <w:spacing w:val="0"/>
          <w:sz w:val="32"/>
          <w:szCs w:val="32"/>
          <w:shd w:val="clear" w:fill="FFFFFF"/>
        </w:rPr>
        <w:t>是拓宽政府信息公开渠道</w:t>
      </w:r>
      <w:r>
        <w:rPr>
          <w:rFonts w:hint="eastAsia" w:ascii="仿宋_GB2312" w:hAnsi="仿宋_GB2312" w:eastAsia="仿宋_GB2312" w:cs="仿宋_GB2312"/>
          <w:i w:val="0"/>
          <w:iCs w:val="0"/>
          <w:caps w:val="0"/>
          <w:color w:val="000000"/>
          <w:spacing w:val="0"/>
          <w:sz w:val="32"/>
          <w:szCs w:val="32"/>
          <w:shd w:val="clear" w:fill="FFFFFF"/>
          <w:lang w:eastAsia="zh-CN"/>
        </w:rPr>
        <w:t>，通过“线上</w:t>
      </w:r>
      <w:r>
        <w:rPr>
          <w:rFonts w:hint="eastAsia" w:ascii="仿宋_GB2312" w:hAnsi="仿宋_GB2312" w:eastAsia="仿宋_GB2312" w:cs="仿宋_GB2312"/>
          <w:i w:val="0"/>
          <w:iCs w:val="0"/>
          <w:caps w:val="0"/>
          <w:color w:val="000000"/>
          <w:spacing w:val="0"/>
          <w:sz w:val="32"/>
          <w:szCs w:val="32"/>
          <w:shd w:val="clear" w:fill="FFFFFF"/>
          <w:lang w:val="en-US" w:eastAsia="zh-CN"/>
        </w:rPr>
        <w:t>+线下</w:t>
      </w:r>
      <w:r>
        <w:rPr>
          <w:rFonts w:hint="eastAsia" w:ascii="仿宋_GB2312" w:hAnsi="仿宋_GB2312" w:eastAsia="仿宋_GB2312" w:cs="仿宋_GB2312"/>
          <w:i w:val="0"/>
          <w:iCs w:val="0"/>
          <w:caps w:val="0"/>
          <w:color w:val="000000"/>
          <w:spacing w:val="0"/>
          <w:sz w:val="32"/>
          <w:szCs w:val="32"/>
          <w:shd w:val="clear" w:fill="FFFFFF"/>
          <w:lang w:eastAsia="zh-CN"/>
        </w:rPr>
        <w:t>”方式</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eastAsia="zh-CN"/>
        </w:rPr>
        <w:t>既在政务公开网站上实时更新，又在政府便民服务中心设置政务公开专区，</w:t>
      </w:r>
      <w:r>
        <w:rPr>
          <w:rFonts w:hint="eastAsia" w:ascii="仿宋_GB2312" w:hAnsi="仿宋_GB2312" w:eastAsia="仿宋_GB2312" w:cs="仿宋_GB2312"/>
          <w:i w:val="0"/>
          <w:iCs w:val="0"/>
          <w:caps w:val="0"/>
          <w:color w:val="000000"/>
          <w:spacing w:val="0"/>
          <w:sz w:val="32"/>
          <w:szCs w:val="32"/>
          <w:shd w:val="clear" w:fill="FFFFFF"/>
        </w:rPr>
        <w:t>方便群众了解相关信息。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（四）平台建设情况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在便民服务中心设置政务公开体验专区，配置专题宣传展板、书报架等，及时更新公开指南、完善主动公开目录，进一步修订依申请公开登记、审核、答复等工作规范，大大提升了公众查询政府信息便利度。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（五）监督保障情况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一是领导重视。成立了政务信息公开工作领导小组，领导小组下设办公室</w:t>
      </w:r>
      <w:r>
        <w:rPr>
          <w:rFonts w:hint="eastAsia" w:ascii="仿宋_GB2312" w:hAnsi="仿宋_GB2312" w:eastAsia="仿宋_GB2312" w:cs="仿宋_GB2312"/>
          <w:i w:val="0"/>
          <w:iCs w:val="0"/>
          <w:caps w:val="0"/>
          <w:color w:val="000000"/>
          <w:spacing w:val="0"/>
          <w:sz w:val="32"/>
          <w:szCs w:val="32"/>
          <w:shd w:val="clear" w:fill="FFFFFF"/>
          <w:lang w:eastAsia="zh-CN"/>
        </w:rPr>
        <w:t>于</w:t>
      </w:r>
      <w:r>
        <w:rPr>
          <w:rFonts w:hint="eastAsia" w:ascii="仿宋_GB2312" w:hAnsi="仿宋_GB2312" w:eastAsia="仿宋_GB2312" w:cs="仿宋_GB2312"/>
          <w:i w:val="0"/>
          <w:iCs w:val="0"/>
          <w:caps w:val="0"/>
          <w:color w:val="000000"/>
          <w:spacing w:val="0"/>
          <w:sz w:val="32"/>
          <w:szCs w:val="32"/>
          <w:shd w:val="clear" w:fill="FFFFFF"/>
        </w:rPr>
        <w:t>党政办，负责统筹协调编制政府信息公开内容</w:t>
      </w:r>
      <w:r>
        <w:rPr>
          <w:rFonts w:hint="eastAsia" w:ascii="仿宋_GB2312" w:hAnsi="仿宋_GB2312" w:eastAsia="仿宋_GB2312" w:cs="仿宋_GB2312"/>
          <w:i w:val="0"/>
          <w:iCs w:val="0"/>
          <w:caps w:val="0"/>
          <w:color w:val="000000"/>
          <w:spacing w:val="0"/>
          <w:sz w:val="32"/>
          <w:szCs w:val="32"/>
          <w:shd w:val="clear" w:fill="FFFFFF"/>
          <w:lang w:eastAsia="zh-CN"/>
        </w:rPr>
        <w:t>。同时，由镇宣传委员李天豪</w:t>
      </w:r>
      <w:r>
        <w:rPr>
          <w:rFonts w:hint="eastAsia" w:ascii="仿宋_GB2312" w:hAnsi="仿宋_GB2312" w:eastAsia="仿宋_GB2312" w:cs="仿宋_GB2312"/>
          <w:i w:val="0"/>
          <w:iCs w:val="0"/>
          <w:caps w:val="0"/>
          <w:color w:val="000000"/>
          <w:spacing w:val="0"/>
          <w:sz w:val="32"/>
          <w:szCs w:val="32"/>
          <w:shd w:val="clear" w:fill="FFFFFF"/>
        </w:rPr>
        <w:t>直接负责，</w:t>
      </w:r>
      <w:r>
        <w:rPr>
          <w:rFonts w:hint="eastAsia" w:ascii="仿宋_GB2312" w:hAnsi="仿宋_GB2312" w:eastAsia="仿宋_GB2312" w:cs="仿宋_GB2312"/>
          <w:i w:val="0"/>
          <w:iCs w:val="0"/>
          <w:caps w:val="0"/>
          <w:color w:val="000000"/>
          <w:spacing w:val="0"/>
          <w:sz w:val="32"/>
          <w:szCs w:val="32"/>
          <w:shd w:val="clear" w:fill="FFFFFF"/>
          <w:lang w:eastAsia="zh-CN"/>
        </w:rPr>
        <w:t>不定期</w:t>
      </w:r>
      <w:r>
        <w:rPr>
          <w:rFonts w:hint="eastAsia" w:ascii="仿宋_GB2312" w:hAnsi="仿宋_GB2312" w:eastAsia="仿宋_GB2312" w:cs="仿宋_GB2312"/>
          <w:i w:val="0"/>
          <w:iCs w:val="0"/>
          <w:caps w:val="0"/>
          <w:color w:val="000000"/>
          <w:spacing w:val="0"/>
          <w:sz w:val="32"/>
          <w:szCs w:val="32"/>
          <w:shd w:val="clear" w:fill="FFFFFF"/>
        </w:rPr>
        <w:t>在镇党委会</w:t>
      </w:r>
      <w:r>
        <w:rPr>
          <w:rFonts w:hint="eastAsia" w:ascii="仿宋_GB2312" w:hAnsi="仿宋_GB2312" w:eastAsia="仿宋_GB2312" w:cs="仿宋_GB2312"/>
          <w:i w:val="0"/>
          <w:iCs w:val="0"/>
          <w:caps w:val="0"/>
          <w:color w:val="000000"/>
          <w:spacing w:val="0"/>
          <w:sz w:val="32"/>
          <w:szCs w:val="32"/>
          <w:shd w:val="clear" w:fill="FFFFFF"/>
          <w:lang w:eastAsia="zh-CN"/>
        </w:rPr>
        <w:t>上</w:t>
      </w:r>
      <w:r>
        <w:rPr>
          <w:rFonts w:hint="eastAsia" w:ascii="仿宋_GB2312" w:hAnsi="仿宋_GB2312" w:eastAsia="仿宋_GB2312" w:cs="仿宋_GB2312"/>
          <w:i w:val="0"/>
          <w:iCs w:val="0"/>
          <w:caps w:val="0"/>
          <w:color w:val="000000"/>
          <w:spacing w:val="0"/>
          <w:sz w:val="32"/>
          <w:szCs w:val="32"/>
          <w:shd w:val="clear" w:fill="FFFFFF"/>
        </w:rPr>
        <w:t>汇报政务公开工作情况并学习《政府信息公开条例》，积极参加县政府组织召开的政务公开工作推进会。二是压实责任。为确保工作落实，逐项将公开目录分解到各办公室，确保信息发布及时、准确。三是强化考核。对各办公室政务公开工作实行</w:t>
      </w:r>
      <w:r>
        <w:rPr>
          <w:rFonts w:hint="eastAsia" w:ascii="仿宋_GB2312" w:hAnsi="仿宋_GB2312" w:eastAsia="仿宋_GB2312" w:cs="仿宋_GB2312"/>
          <w:i w:val="0"/>
          <w:iCs w:val="0"/>
          <w:caps w:val="0"/>
          <w:color w:val="000000"/>
          <w:spacing w:val="0"/>
          <w:sz w:val="32"/>
          <w:szCs w:val="32"/>
          <w:shd w:val="clear" w:fill="FFFFFF"/>
          <w:lang w:eastAsia="zh-CN"/>
        </w:rPr>
        <w:t>督查</w:t>
      </w:r>
      <w:r>
        <w:rPr>
          <w:rFonts w:hint="eastAsia" w:ascii="仿宋_GB2312" w:hAnsi="仿宋_GB2312" w:eastAsia="仿宋_GB2312" w:cs="仿宋_GB2312"/>
          <w:i w:val="0"/>
          <w:iCs w:val="0"/>
          <w:caps w:val="0"/>
          <w:color w:val="000000"/>
          <w:spacing w:val="0"/>
          <w:sz w:val="32"/>
          <w:szCs w:val="32"/>
          <w:shd w:val="clear" w:fill="FFFFFF"/>
        </w:rPr>
        <w:t>考核，紧盯目标任务，狠抓工作落实。同时，将政务公开工作与各项工作有机结合，形成齐抓共管的良好局面。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ascii="宋体" w:hAnsi="宋体" w:eastAsia="宋体" w:cs="宋体"/>
                <w:color w:val="000000"/>
                <w:kern w:val="0"/>
                <w:sz w:val="20"/>
                <w:szCs w:val="20"/>
                <w:lang w:val="en-US" w:eastAsia="zh-CN" w:bidi="ar"/>
              </w:rPr>
              <w:t>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hAnsi="宋体" w:eastAsia="宋体" w:cs="宋体"/>
                <w:color w:val="000000"/>
                <w:kern w:val="0"/>
                <w:sz w:val="20"/>
                <w:szCs w:val="20"/>
                <w:lang w:val="en-US" w:eastAsia="zh-CN" w:bidi="ar"/>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480" w:firstLineChars="200"/>
        <w:jc w:val="both"/>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宋体" w:hAnsi="宋体" w:eastAsia="宋体" w:cs="宋体"/>
          <w:i w:val="0"/>
          <w:iCs w:val="0"/>
          <w:caps w:val="0"/>
          <w:color w:val="333333"/>
          <w:spacing w:val="0"/>
          <w:sz w:val="24"/>
          <w:szCs w:val="24"/>
        </w:rPr>
      </w:pPr>
      <w:r>
        <w:rPr>
          <w:rFonts w:hint="eastAsia" w:ascii="黑体" w:hAnsi="黑体" w:eastAsia="黑体" w:cs="黑体"/>
          <w:i w:val="0"/>
          <w:iCs w:val="0"/>
          <w:caps w:val="0"/>
          <w:color w:val="000000"/>
          <w:spacing w:val="0"/>
          <w:sz w:val="32"/>
          <w:szCs w:val="32"/>
          <w:shd w:val="clear" w:fill="FFFFFF"/>
          <w:lang w:val="en-US" w:eastAsia="zh-CN"/>
        </w:rPr>
        <w:t>三、收到和处理政府信息公开申请情况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0"/>
                <w:szCs w:val="20"/>
                <w:shd w:val="clear" w:fill="FFFFFF"/>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0"/>
                <w:szCs w:val="20"/>
                <w:shd w:val="clear" w:fill="FFFFFF"/>
              </w:rPr>
              <w:t>（二）部分公开</w:t>
            </w:r>
            <w:r>
              <w:rPr>
                <w:rFonts w:ascii="楷体" w:hAnsi="楷体" w:eastAsia="楷体" w:cs="楷体"/>
                <w:i w:val="0"/>
                <w:iCs w:val="0"/>
                <w:caps w:val="0"/>
                <w:color w:val="333333"/>
                <w:spacing w:val="0"/>
                <w:sz w:val="20"/>
                <w:szCs w:val="20"/>
                <w:shd w:val="clear" w:fill="FFFFFF"/>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Calibri" w:hAnsi="Calibri" w:cs="Calibri"/>
                <w:kern w:val="0"/>
                <w:sz w:val="20"/>
                <w:szCs w:val="20"/>
                <w:lang w:val="en-US" w:eastAsia="zh-CN" w:bidi="ar"/>
              </w:rPr>
            </w:pPr>
            <w:r>
              <w:rPr>
                <w:rFonts w:hint="eastAsia" w:ascii="宋体" w:hAnsi="宋体" w:eastAsia="宋体" w:cs="宋体"/>
                <w:i w:val="0"/>
                <w:iCs w:val="0"/>
                <w:caps w:val="0"/>
                <w:color w:val="333333"/>
                <w:spacing w:val="0"/>
                <w:sz w:val="20"/>
                <w:szCs w:val="20"/>
                <w:shd w:val="clear" w:fill="FFFFFF"/>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0"/>
                <w:szCs w:val="20"/>
                <w:shd w:val="clear" w:fill="FFFFFF"/>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sz w:val="20"/>
                <w:szCs w:val="20"/>
                <w:shd w:val="clear" w:fill="FFFFFF"/>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jc w:val="center"/>
              <w:rPr>
                <w:rFonts w:hint="eastAsia" w:ascii="宋体"/>
                <w:sz w:val="24"/>
                <w:szCs w:val="24"/>
              </w:rPr>
            </w:pPr>
            <w:r>
              <w:rPr>
                <w:rFonts w:hint="eastAsia" w:ascii="Calibri" w:hAnsi="Calibri" w:cs="Calibri"/>
                <w:kern w:val="0"/>
                <w:sz w:val="20"/>
                <w:szCs w:val="2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黑体" w:hAnsi="黑体" w:eastAsia="黑体" w:cs="黑体"/>
          <w:b/>
          <w:bCs/>
          <w:i w:val="0"/>
          <w:iCs w:val="0"/>
          <w:caps w:val="0"/>
          <w:color w:val="333333"/>
          <w:spacing w:val="0"/>
          <w:sz w:val="32"/>
          <w:szCs w:val="32"/>
          <w:shd w:val="clear" w:fill="FFFFFF"/>
        </w:rPr>
      </w:pPr>
      <w:r>
        <w:rPr>
          <w:rFonts w:hint="eastAsia" w:ascii="黑体" w:hAnsi="黑体" w:eastAsia="黑体" w:cs="黑体"/>
          <w:b/>
          <w:bCs/>
          <w:i w:val="0"/>
          <w:iCs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r>
              <w:rPr>
                <w:rFonts w:hint="eastAsia" w:ascii="黑体" w:hAnsi="宋体" w:eastAsia="黑体" w:cs="黑体"/>
                <w:kern w:val="0"/>
                <w:sz w:val="20"/>
                <w:szCs w:val="20"/>
                <w:lang w:val="en-US" w:eastAsia="zh-CN" w:bidi="ar"/>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both"/>
        <w:textAlignment w:val="auto"/>
        <w:rPr>
          <w:rFonts w:hint="eastAsia" w:ascii="宋体" w:hAnsi="宋体" w:eastAsia="宋体" w:cs="宋体"/>
          <w:b/>
          <w:bCs/>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2021年，我镇政务信息公开工作在上级部门的正确领导下，做了大量工作，但还存在标准还不够高，信息分类不够明确、规范，公开形式的便民性还有待加强等问题。按照《条例》的规定和上级工作要求，我镇下一阶段将主要做好以下几方面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一是进一步扩展政务信息公开范围。对照《条例》的具体要求，认真清理政府信息公开事项，查漏补缺，确保应公开的政务信息全部公开。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二是进一步拓宽政务信息公开途径。提高网络、微信等多种方式加大教育惠民政策宣传力度，拓宽公开渠道，利于查找。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三是进一步强化政务信息公开培训。组织党员干部学习《政府信息公开条例》，深刻领会政府信息公开的重要意义，切实强化技能培训，提高工作人员信息采集、编辑能力，确保政务信息公开及时、有效。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1.我镇严格按照国务院办公厅《政府信息公开信息处理费管理办法》（国办函【2020】109号）执行，信息处理费按照超额累进方式计算收费金额，采取按件计收或按量计收方式，2022年我镇信息处理收费情况为零。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2.本年度报告的电子版可以从万载县人民政府网站（黄茅镇）下载。</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right"/>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right"/>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万载县黄茅镇人民政府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right"/>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2022年1月3日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2511F52-4536-4DA6-851E-1679E7E8F7A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1DE4202-4AFC-4950-BDD2-DDCC97763981}"/>
  </w:font>
  <w:font w:name="方正小标宋简体">
    <w:panose1 w:val="02000000000000000000"/>
    <w:charset w:val="86"/>
    <w:family w:val="auto"/>
    <w:pitch w:val="default"/>
    <w:sig w:usb0="00000001" w:usb1="08000000" w:usb2="00000000" w:usb3="00000000" w:csb0="00040000" w:csb1="00000000"/>
    <w:embedRegular r:id="rId3" w:fontKey="{B3582210-A6FB-4CB8-832A-0D2978F3EEC4}"/>
  </w:font>
  <w:font w:name="仿宋_GB2312">
    <w:panose1 w:val="02010609030101010101"/>
    <w:charset w:val="86"/>
    <w:family w:val="auto"/>
    <w:pitch w:val="default"/>
    <w:sig w:usb0="00000001" w:usb1="080E0000" w:usb2="00000000" w:usb3="00000000" w:csb0="00040000" w:csb1="00000000"/>
    <w:embedRegular r:id="rId4" w:fontKey="{963AC458-953A-446D-A4C0-0688B0C34BF3}"/>
  </w:font>
  <w:font w:name="楷体_GB2312">
    <w:panose1 w:val="02010609030101010101"/>
    <w:charset w:val="86"/>
    <w:family w:val="auto"/>
    <w:pitch w:val="default"/>
    <w:sig w:usb0="00000001" w:usb1="080E0000" w:usb2="00000000" w:usb3="00000000" w:csb0="00040000" w:csb1="00000000"/>
    <w:embedRegular r:id="rId5" w:fontKey="{94FA0F73-9F61-445B-A02D-6EFAD38956F3}"/>
  </w:font>
  <w:font w:name="楷体">
    <w:panose1 w:val="02010609060101010101"/>
    <w:charset w:val="86"/>
    <w:family w:val="auto"/>
    <w:pitch w:val="default"/>
    <w:sig w:usb0="800002BF" w:usb1="38CF7CFA" w:usb2="00000016" w:usb3="00000000" w:csb0="00040001" w:csb1="00000000"/>
    <w:embedRegular r:id="rId6" w:fontKey="{EB1593D1-063C-447F-B6BB-0DACEA083352}"/>
  </w:font>
  <w:font w:name="微软雅黑">
    <w:panose1 w:val="020B0503020204020204"/>
    <w:charset w:val="86"/>
    <w:family w:val="auto"/>
    <w:pitch w:val="default"/>
    <w:sig w:usb0="80000287" w:usb1="280F3C52" w:usb2="00000016" w:usb3="00000000" w:csb0="0004001F" w:csb1="00000000"/>
    <w:embedRegular r:id="rId7" w:fontKey="{5D639952-9AF9-4FAC-ACF4-8667DE0C12E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3ZjQxOWY1ZTZhZjYzYjk1ODdiY2ZjMWFiNDQyYmEifQ=="/>
  </w:docVars>
  <w:rsids>
    <w:rsidRoot w:val="25871FB4"/>
    <w:rsid w:val="02C170CB"/>
    <w:rsid w:val="03017C58"/>
    <w:rsid w:val="039E565E"/>
    <w:rsid w:val="04152C31"/>
    <w:rsid w:val="05490420"/>
    <w:rsid w:val="0BDA0E50"/>
    <w:rsid w:val="0C6467C6"/>
    <w:rsid w:val="119F468C"/>
    <w:rsid w:val="18B560F0"/>
    <w:rsid w:val="233F7E6C"/>
    <w:rsid w:val="25871FB4"/>
    <w:rsid w:val="26832765"/>
    <w:rsid w:val="2EB73DDA"/>
    <w:rsid w:val="2EE6088A"/>
    <w:rsid w:val="304E3146"/>
    <w:rsid w:val="305667F5"/>
    <w:rsid w:val="312B385F"/>
    <w:rsid w:val="316A1E35"/>
    <w:rsid w:val="3287272D"/>
    <w:rsid w:val="38EC419A"/>
    <w:rsid w:val="39AB5D54"/>
    <w:rsid w:val="39B50A30"/>
    <w:rsid w:val="3D485717"/>
    <w:rsid w:val="3F453540"/>
    <w:rsid w:val="512A5408"/>
    <w:rsid w:val="51855CFC"/>
    <w:rsid w:val="51F53A9E"/>
    <w:rsid w:val="669C24AC"/>
    <w:rsid w:val="6A0740E0"/>
    <w:rsid w:val="6CE91021"/>
    <w:rsid w:val="6CF817F7"/>
    <w:rsid w:val="6FF84BF7"/>
    <w:rsid w:val="70227EC6"/>
    <w:rsid w:val="76BD3525"/>
    <w:rsid w:val="7A4D2F1A"/>
    <w:rsid w:val="7D0F59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2550</Words>
  <Characters>2632</Characters>
  <Lines>0</Lines>
  <Paragraphs>0</Paragraphs>
  <TotalTime>0</TotalTime>
  <ScaleCrop>false</ScaleCrop>
  <LinksUpToDate>false</LinksUpToDate>
  <CharactersWithSpaces>2632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2021-12-24T14:31:00Z</dcterms:created>
  <dc:creator>乐天π</dc:creator>
  <cp:lastModifiedBy>苍</cp:lastModifiedBy>
  <dcterms:modified xsi:type="dcterms:W3CDTF">2023-01-16T07:31:03Z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CCD1FD9612AD4234BA7AB0C0F0382084</vt:lpwstr>
  </property>
</Properties>
</file>