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万载县民政局2022年政府信息公开工作年度报告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本报告依据《中华人民共和国政府信息公开条例》（国务院令第711号，以下简称新《条例》）和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（国办公开办函〔20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0号）要求，由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县民政局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结合有关统计数据编制。本年度报告中所列数据的统计期限自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年12月31日止。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报告全文主要包括总体情况、主动公开政府信息情况、收到和处理政府信息公开申请情况、因政府信息公开工作被申请行政复议提起行政诉讼情况、存在的主要问题及改进情况和其他需要报告的事项。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本年度报告的电子版可以从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万载县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人民政府网（http://www.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wanzai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.gov.cn）下载。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如对本报告有任何疑问，请与万载县民政局办公室联系（地址：万载县康乐街道东升村虎形垴(县福利院内)、联系电话：0795-8823145）。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06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06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2022年县民政局坚持以习近平新时代中国特色社会主义思想为指导，深入贯彻党的二十大精神，严格落实《条例》和《国务院办公厅关于印发2022年政务公开工作要点的通知》（国办发〔2022〕8号）的要求。民政局领导高度重视政府信息公开工作，为确保政府信息公开工作扎实有效开展，及时调整了政府信息公开领导小组，由分管领导任组长，各股室负责人为成员，建立健全了以局各股室及局属单位提供信息为基础，由信息员汇总收集各类信息，建立按规定程序办理政府信息公开的工作机制。紧贴民政工作，持续深化政务公开，进一步提高政务公开法治化、标准化、规范化水平，切实保障人民群众的知情权、参与权、表达权、监督权，为促进经济持续健康发展和社会大局稳定发挥积极作用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06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（一）主动公开政府信息情况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一是主动公开政府信息数量：本年度对涉及民政业务的规范性文件3件，行政许可处理决定数量6件，其余事项0件。严格遵循政府信息公开基本原则，公开不涉密，涉密不公开，做到依法公开，注重实效。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2022年我局通过写新闻稿、报刊、电视台、菲菲说公开栏目等媒体发布信息。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是推进重点领域政府信息公开情况：依法公开了2022年度城乡低保、特困人员救助供养、孤儿、残疾人两项补贴、事实无人抚养儿童等社会救助的有关数据，主要包括城乡低保对象、特困人员、疾人两项补贴、孤儿生活费、事实无人抚养儿童基本生活保障等对象人数、保障标准、补助水平和资金支出情况等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是建议提案办理情况：办理政协代表建议意见14条，完成8条，6条还在整改中并及时给予回复，代表和委员对回复意见较为满意。同时对人民群众提出的问题，件件均进行了调查处理或政策宣传解释，并将结果向当事人及时反馈，化解了矛盾，维护了稳定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15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五是及时公开本部门的预算、决算、“三公”经费决算。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15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六是依申请公开政府信息办理情况。2022年度我局无依申请公开信息。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15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七是因政府信息公开申请行政复议、提起行政诉讼的情况。我局政府信息公开工作，严格按照《条例》规定公开，主动公开政府信息，年度内未发生因政府信息公开申请行政复议、提起行政诉讼的事件。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06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（二）收到和处理依申请公开情况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15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2022年，万载县民政局未收到依申请公开信息。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06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（三）政府信息管理情况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15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是组织机构健全。及时调整政府信息公开工作领导小组，局主要领导任组长，分管领导任副组长，机关各科室、局属各单位主要负责人为成员，局秘书科负责综合协调和日常工作，具体负责政府信息公开管理、保密审核和网络维护等工作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15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是建立规章制度。严格落实“先审查、后公开”和“一事一审”的原则，落实“三校三审”工作要求，明确信息内容的准确性、时效性、保密性，坚决杜绝信息更新不及时、发布存在严重表述错误等问题的发生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15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三是聚焦群众关切。聚焦社会救助、养老服务、儿童福利、救助管理、社会组织等重点工作，与群众切身利益相关的事项以及群众最关心、社会最敏感、反映最强烈的问题予以重点公开，接受社会的监督。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06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（四）政府信息公开平台建设情况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15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依托县政府网站开展政府信息公开工作，更新完善公开制度、公开指南等内容，确保政务信息公开及时、准确、便民。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06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（五）监督保障情况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15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依据县政务公开要点，细化本级责任分工表，明确各科室、局属各单位职责，压实责任、增强协作。强化目标考核，年度对对各科室、局属各单位政务公开工作实行督查考核。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主动公开政府信息情况</w:t>
      </w:r>
    </w:p>
    <w:tbl>
      <w:tblPr>
        <w:tblStyle w:val="4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1755"/>
        <w:gridCol w:w="2625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9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175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制发件数</w:t>
            </w:r>
          </w:p>
        </w:tc>
        <w:tc>
          <w:tcPr>
            <w:tcW w:w="26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废止件数</w:t>
            </w:r>
          </w:p>
        </w:tc>
        <w:tc>
          <w:tcPr>
            <w:tcW w:w="294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    章</w:t>
            </w:r>
          </w:p>
        </w:tc>
        <w:tc>
          <w:tcPr>
            <w:tcW w:w="175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6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94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sz w:val="24"/>
              </w:rPr>
              <w:t>规范性文件</w:t>
            </w:r>
          </w:p>
        </w:tc>
        <w:tc>
          <w:tcPr>
            <w:tcW w:w="175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940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9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732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732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9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732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732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732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9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732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732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40" w:lineRule="exact"/>
        <w:ind w:firstLine="320" w:firstLineChars="100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4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部分公开（区分处理的，只计这一情形，不计其他情形）</w:t>
            </w:r>
          </w:p>
          <w:p>
            <w:pPr>
              <w:numPr>
                <w:ilvl w:val="0"/>
                <w:numId w:val="0"/>
              </w:numPr>
              <w:spacing w:line="54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540" w:lineRule="exact"/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1408119149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4"/>
        <w:tblpPr w:leftFromText="180" w:rightFromText="180" w:vertAnchor="text" w:horzAnchor="page" w:tblpX="1282" w:tblpY="477"/>
        <w:tblOverlap w:val="never"/>
        <w:tblW w:w="9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829"/>
        <w:gridCol w:w="705"/>
        <w:gridCol w:w="825"/>
        <w:gridCol w:w="720"/>
        <w:gridCol w:w="405"/>
        <w:gridCol w:w="735"/>
        <w:gridCol w:w="750"/>
        <w:gridCol w:w="765"/>
        <w:gridCol w:w="78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7054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3484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357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rPr>
          <w:rFonts w:hint="default" w:ascii="仿宋_GB2312" w:hAnsi="Calibri" w:eastAsia="仿宋_GB2312" w:cs="Times New Roman"/>
          <w:sz w:val="32"/>
          <w:szCs w:val="24"/>
          <w:lang w:val="en-US" w:eastAsia="zh-CN"/>
        </w:rPr>
      </w:pPr>
    </w:p>
    <w:p>
      <w:pPr>
        <w:pStyle w:val="2"/>
        <w:rPr>
          <w:rFonts w:hint="default" w:ascii="仿宋_GB2312" w:hAnsi="Calibri" w:eastAsia="仿宋_GB2312" w:cs="Times New Roman"/>
          <w:sz w:val="32"/>
          <w:szCs w:val="24"/>
          <w:lang w:val="en-US" w:eastAsia="zh-CN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579" w:firstLineChars="181"/>
        <w:jc w:val="left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五、发现主要问题，及时改进信息公开工作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虽然我局政务信息公开建设取得了一定成绩，目前也存在一定的不足需要改进，主要是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未成年保护、养老服务类信息还是不够，特别是民办养老院资助、政策类文件过少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，这些有待于今后不断的完善。主要从以下方面作进一步改进和加强：一是坚持用习近平新时代中国特色社会主义思想武装头脑、指导实践，推动工作，把推进政府信息公开落实到民政工作的各项业务和各个环节中去，建立办事高效、运作协调、行为规范的管理体制，促进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民政事业追赶超越高质量发展。二是进一步规范政务公开，在规定的政府信息公开范围内，及时发布和更新依法应主动公开的政府信息，并做好答复依申请公开政府信息工作;充分利用好政务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平台，实现政务信息公开化，切实提高办事透明度，努力提高政府行政效能和公信力，为公众提供更加便利的服务。加强网络安全防控工作，积极关注和回应重大舆情信息。三是紧扣民政工作重点和社会关注的热点，继续办好民政政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平台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加大网上政务信息公开力度，拓展信息公开覆盖面，推动社会公众积极参与民政重大性决策、规范性文件合法性审查等事项。</w:t>
      </w:r>
    </w:p>
    <w:p>
      <w:pPr>
        <w:pStyle w:val="3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579" w:firstLineChars="181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其他需要报告的事项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/>
        <w:ind w:leftChars="181" w:right="0" w:rightChars="0" w:firstLine="320" w:firstLineChars="1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年度无收取信息处理费情况。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本年度报告的电子版可以从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万载县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人民政府网站（http://www.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wanzai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.gov.cn）下载。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如对本报告有任何疑问，请与万载县民政局办公室联系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（地址：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万载县康乐街道东升村虎形垴(县福利院内)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联系电话0795-8823145）。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5100" w:firstLineChars="1700"/>
        <w:rPr>
          <w:rFonts w:hint="eastAsia" w:ascii="宋体" w:hAnsi="宋体" w:cs="宋体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33333"/>
          <w:sz w:val="30"/>
          <w:szCs w:val="30"/>
          <w:shd w:val="clear" w:color="auto" w:fill="FFFFFF"/>
          <w:lang w:val="en-US" w:eastAsia="zh-CN"/>
        </w:rPr>
        <w:t xml:space="preserve">  万载县民政局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5100" w:firstLineChars="1700"/>
        <w:rPr>
          <w:rFonts w:hint="default" w:ascii="宋体" w:hAnsi="宋体" w:cs="宋体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33333"/>
          <w:sz w:val="30"/>
          <w:szCs w:val="30"/>
          <w:shd w:val="clear" w:color="auto" w:fill="FFFFFF"/>
          <w:lang w:val="en-US" w:eastAsia="zh-CN"/>
        </w:rPr>
        <w:t xml:space="preserve"> 2022年12月31日</w:t>
      </w:r>
    </w:p>
    <w:p>
      <w:bookmarkStart w:id="0" w:name="_GoBack"/>
      <w:bookmarkEnd w:id="0"/>
    </w:p>
    <w:sectPr>
      <w:pgSz w:w="11906" w:h="16838"/>
      <w:pgMar w:top="1100" w:right="1746" w:bottom="110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59A3A1"/>
    <w:multiLevelType w:val="singleLevel"/>
    <w:tmpl w:val="A459A3A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77A6F9C"/>
    <w:multiLevelType w:val="singleLevel"/>
    <w:tmpl w:val="A77A6F9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8F95CAB"/>
    <w:multiLevelType w:val="singleLevel"/>
    <w:tmpl w:val="68F95CA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ZGNmMDZhMzI4Y2E5NDg4MWVhMjAzNjRhNGIxMDgifQ=="/>
  </w:docVars>
  <w:rsids>
    <w:rsidRoot w:val="00000000"/>
    <w:rsid w:val="0EEF7021"/>
    <w:rsid w:val="0F5372FC"/>
    <w:rsid w:val="24A71037"/>
    <w:rsid w:val="26287CA8"/>
    <w:rsid w:val="2F6B3A24"/>
    <w:rsid w:val="40ED4D59"/>
    <w:rsid w:val="43C7484A"/>
    <w:rsid w:val="466A1CBE"/>
    <w:rsid w:val="4A89395D"/>
    <w:rsid w:val="4AEB5531"/>
    <w:rsid w:val="4C9946A1"/>
    <w:rsid w:val="53004672"/>
    <w:rsid w:val="57FB5D50"/>
    <w:rsid w:val="592169F4"/>
    <w:rsid w:val="63A14A73"/>
    <w:rsid w:val="69FE7ED5"/>
    <w:rsid w:val="6A087694"/>
    <w:rsid w:val="6CA6001D"/>
    <w:rsid w:val="72892AA5"/>
    <w:rsid w:val="777546E3"/>
    <w:rsid w:val="7D245846"/>
    <w:rsid w:val="7F1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/>
    </w:pPr>
    <w:rPr>
      <w:rFonts w:ascii="Calibri" w:hAnsi="Calibri" w:eastAsia="微软雅黑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article-icon"/>
    <w:basedOn w:val="5"/>
    <w:uiPriority w:val="0"/>
  </w:style>
  <w:style w:type="character" w:customStyle="1" w:styleId="9">
    <w:name w:val="hover14"/>
    <w:basedOn w:val="5"/>
    <w:uiPriority w:val="0"/>
    <w:rPr>
      <w:shd w:val="clear" w:fill="92929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3592</Words>
  <Characters>3751</Characters>
  <Lines>0</Lines>
  <Paragraphs>0</Paragraphs>
  <TotalTime>9</TotalTime>
  <ScaleCrop>false</ScaleCrop>
  <LinksUpToDate>false</LinksUpToDate>
  <CharactersWithSpaces>3856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2023-01-11T02:31:00Z</dcterms:created>
  <dc:creator>Administrator</dc:creator>
  <cp:lastModifiedBy>Administrator</cp:lastModifiedBy>
  <dcterms:modified xsi:type="dcterms:W3CDTF">2023-07-31T09:36:04Z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47EF0161FB84482681CBBC17CD86147B</vt:lpwstr>
  </property>
</Properties>
</file>