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万载县商务局202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政府信息公开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  <w:shd w:val="clear" w:color="auto" w:fill="FFFFFF"/>
        </w:rPr>
        <w:t>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严格按照《中华人民共和国政府信息公开条例》规定及《中华人民共和国政府信息公开工作年度报告格式》文件要求编制而成。报告全文主要包括总体情况、主动公开政府信息情况、收到和处理政府信息公开申请情况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政府信息公开行政复议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行政诉讼情况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、存在的主要问题及改进情况和其他需要报告的事项。本报告所列数据统计期限为202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年12月31日。如对本报告有任何疑问，请与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办公室联系（联系电话0795—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8822271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坚持以习近平新时代中国特色社会主义思想为指导，深入学习贯彻党的二十大精神，认真落实中央、省、市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政务公开各项决策部署，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紧紧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围绕当前全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商务经济工作以及社会公众关切的热点领域问题，根据职责分工，细化工作方案和配套措施，认真做好本部门政府信息公开工作，推动信息公开准时、透亮、完整，切实做到主动公开信息真实，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做好正面宣传和舆论引导。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Style w:val="5"/>
          <w:rFonts w:hint="eastAsia" w:ascii="楷体_GB2312" w:hAnsi="微软雅黑" w:eastAsia="楷体_GB2312"/>
          <w:color w:val="auto"/>
          <w:sz w:val="32"/>
          <w:szCs w:val="32"/>
        </w:rPr>
        <w:t>（一）主动公开情况</w:t>
      </w:r>
      <w:r>
        <w:rPr>
          <w:rStyle w:val="5"/>
          <w:rFonts w:hint="eastAsia" w:ascii="楷体_GB2312" w:hAnsi="微软雅黑" w:eastAsia="楷体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年度，我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严格按照《条例》规定公开政府信息，通过万载县政府门户网站累计主动公开政府信息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87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条。其中，政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府信息公开指南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条；概况信息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条；财政预决算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条；政策法规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解读回应11条；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规划计划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条；建议提案办理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条；工作动态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Times New Roman"/>
          <w:b/>
          <w:color w:val="auto"/>
          <w:sz w:val="32"/>
          <w:szCs w:val="32"/>
          <w:shd w:val="clear" w:color="auto" w:fill="FFFFFF"/>
        </w:rPr>
        <w:t>（二）依申请公开情况</w:t>
      </w:r>
      <w:r>
        <w:rPr>
          <w:rFonts w:hint="eastAsia" w:ascii="楷体_GB2312" w:hAnsi="楷体" w:eastAsia="楷体_GB2312" w:cs="Times New Roman"/>
          <w:b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进一步完善和规范各类申请公开流程及答复公文的格式，严格按照依申请公开流程执行。信息公开工作更趋于正规化和规范化。2022年，我局未受理政务信息公开的申请。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进一步规范政府信息发布和管理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确保信息发布准确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高效，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严格落实“三审三校”工作机制，实行“先审查、后公开”原则，按照整理草拟、审核审查、录入发布、页面检查的发布程序，确保发布信息质量。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建立健全政府信息制作、公开、存档等制度，同时按照立改废的要求对规范性文件进行动态调整。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</w:t>
      </w:r>
      <w:r>
        <w:rPr>
          <w:rStyle w:val="5"/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政府信息公开平台建设情况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强化平台管理，完善信息发布，充分发挥信息公开网作为我局信息公开的主要网络平台作用，及时发布各类政策、规章解读、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商贸活动情况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经济指标运行情况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等内容。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（五）监督保障情况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着眼于政务公开长效机制建设，健全组织领导，明确工作职责，确立专人负责政务公开工作，确保自上而下政务公开工作有人管、有人抓、有人做，形成“主要领导亲自抓，分管领导具体抓，经办人员抓具体”的工作机制，为政务公开工作提供组织、人员保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4"/>
                <w:szCs w:val="24"/>
              </w:rPr>
            </w:pPr>
            <w:r>
              <w:rPr>
                <w:rFonts w:eastAsia="宋体" w:cstheme="minorHAnsi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政府信息公开行政复议、行政诉讼情况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五、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2022年，我局政府信息公开工作取得一定成效，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但与经济社会发展要求相比，与群众的期待相比，还存在一定的差距和不足。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官方网站日常工作信息宣传力度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还需加强，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部分日常工作未及时形成信息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二是信息内容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的广度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深度有待进一步挖掘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2023年，我局将认真做好以下两点，全力推进政府信息公开工作。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进一步组织学习《中华人民共和国政府信息公开条例》及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县委、县政府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相关文件，认真梳理政务公开事项，查漏补缺，编制更加科学规范的公开目录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二是进一步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健全完善由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办公室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牵头，各业务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股室撰写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日常工作信息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报送公开机制，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加强对公众关注度高的政府信息的梳理，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进一步挖掘和丰富信息公开内容，扩大深度和广度，持续提升全局政务公开水平。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default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我局严格按照国务院办公厅《政府信息公开信息处理费管理办法》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国办函〔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109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执行，信息处理费按照超额累进方式计算收费金额，采取按件计收或按量计收方式，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年我局信息处理费收费情况为零。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ZTVmN2E5MWY0NjRmYmRlNTY4YjYwZGYxNGVkOTMifQ=="/>
  </w:docVars>
  <w:rsids>
    <w:rsidRoot w:val="672D4934"/>
    <w:rsid w:val="004B4F07"/>
    <w:rsid w:val="076F31D1"/>
    <w:rsid w:val="0ACD7825"/>
    <w:rsid w:val="0B3A64AC"/>
    <w:rsid w:val="0EC55637"/>
    <w:rsid w:val="194B1DDD"/>
    <w:rsid w:val="1C254739"/>
    <w:rsid w:val="20D37331"/>
    <w:rsid w:val="20E002D0"/>
    <w:rsid w:val="21F53989"/>
    <w:rsid w:val="232741A6"/>
    <w:rsid w:val="249C0796"/>
    <w:rsid w:val="2B7645AB"/>
    <w:rsid w:val="36C6536A"/>
    <w:rsid w:val="3AE26D8F"/>
    <w:rsid w:val="3DAC15F7"/>
    <w:rsid w:val="3EAA5EFA"/>
    <w:rsid w:val="411A41B5"/>
    <w:rsid w:val="425321F0"/>
    <w:rsid w:val="4F867038"/>
    <w:rsid w:val="51F06651"/>
    <w:rsid w:val="51FA127E"/>
    <w:rsid w:val="5C8C13F5"/>
    <w:rsid w:val="5E986D1A"/>
    <w:rsid w:val="62265A2C"/>
    <w:rsid w:val="661A1A97"/>
    <w:rsid w:val="672D4934"/>
    <w:rsid w:val="692E3BD2"/>
    <w:rsid w:val="695D461D"/>
    <w:rsid w:val="6FA75863"/>
    <w:rsid w:val="72B92290"/>
    <w:rsid w:val="78620365"/>
    <w:rsid w:val="7D111226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2224</Words>
  <Characters>2285</Characters>
  <Lines>0</Lines>
  <Paragraphs>0</Paragraphs>
  <TotalTime>74</TotalTime>
  <ScaleCrop>false</ScaleCrop>
  <LinksUpToDate>false</LinksUpToDate>
  <CharactersWithSpaces>2285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2023-01-09T07:46:00Z</dcterms:created>
  <dc:creator>Administrator</dc:creator>
  <cp:lastModifiedBy>Administrator</cp:lastModifiedBy>
  <dcterms:modified xsi:type="dcterms:W3CDTF">2023-01-12T01:15:25Z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7B5F13A8B59D44929D882CFCBE118BD1</vt:lpwstr>
  </property>
</Properties>
</file>